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1CB74FD" w14:textId="6F91BC02" w:rsidR="00E97571" w:rsidRPr="00E97571" w:rsidRDefault="00E97571" w:rsidP="00E97571">
      <w:pPr>
        <w:tabs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MS Mincho" w:hAnsi="Arial"/>
          <w:b/>
          <w:bCs/>
          <w:sz w:val="22"/>
          <w:lang w:val="en-GB"/>
        </w:rPr>
      </w:pPr>
      <w:bookmarkStart w:id="0" w:name="OLE_LINK8"/>
      <w:bookmarkStart w:id="1" w:name="OLE_LINK9"/>
      <w:r w:rsidRPr="00E97571">
        <w:rPr>
          <w:rFonts w:ascii="Arial" w:eastAsia="MS Mincho" w:hAnsi="Arial"/>
          <w:b/>
          <w:bCs/>
          <w:sz w:val="22"/>
          <w:lang w:val="en-GB"/>
        </w:rPr>
        <w:t>3GPP TSG RAN WG1 #</w:t>
      </w:r>
      <w:proofErr w:type="gramStart"/>
      <w:r w:rsidRPr="00E97571">
        <w:rPr>
          <w:rFonts w:ascii="Arial" w:eastAsia="MS Mincho" w:hAnsi="Arial"/>
          <w:b/>
          <w:bCs/>
          <w:sz w:val="22"/>
          <w:lang w:val="en-GB"/>
        </w:rPr>
        <w:t>11</w:t>
      </w:r>
      <w:r w:rsidR="001E659D">
        <w:rPr>
          <w:rFonts w:ascii="Arial" w:eastAsiaTheme="minorEastAsia" w:hAnsi="Arial" w:hint="eastAsia"/>
          <w:b/>
          <w:bCs/>
          <w:sz w:val="22"/>
          <w:lang w:val="en-GB" w:eastAsia="zh-CN"/>
        </w:rPr>
        <w:t>4</w:t>
      </w:r>
      <w:r w:rsidRPr="00E97571">
        <w:rPr>
          <w:rFonts w:ascii="Arial" w:eastAsia="MS Mincho" w:hAnsi="Arial"/>
          <w:b/>
          <w:bCs/>
          <w:sz w:val="22"/>
          <w:lang w:val="en-GB"/>
        </w:rPr>
        <w:tab/>
      </w:r>
      <w:r w:rsidRPr="00E97571">
        <w:rPr>
          <w:rFonts w:ascii="Arial" w:eastAsia="MS Mincho" w:hAnsi="Arial"/>
          <w:b/>
          <w:bCs/>
          <w:sz w:val="22"/>
          <w:lang w:val="en-GB"/>
        </w:rPr>
        <w:tab/>
        <w:t>R1-</w:t>
      </w:r>
      <w:r w:rsidR="00A77508">
        <w:rPr>
          <w:rFonts w:ascii="Arial" w:eastAsiaTheme="minorEastAsia" w:hAnsi="Arial" w:hint="eastAsia"/>
          <w:b/>
          <w:bCs/>
          <w:sz w:val="22"/>
          <w:lang w:val="en-GB" w:eastAsia="zh-CN"/>
        </w:rPr>
        <w:t>230</w:t>
      </w:r>
      <w:r w:rsidR="00733F89">
        <w:rPr>
          <w:rFonts w:ascii="Arial" w:eastAsiaTheme="minorEastAsia" w:hAnsi="Arial" w:hint="eastAsia"/>
          <w:b/>
          <w:bCs/>
          <w:sz w:val="22"/>
          <w:lang w:val="en-GB" w:eastAsia="zh-CN"/>
        </w:rPr>
        <w:t>7052</w:t>
      </w:r>
      <w:proofErr w:type="gramEnd"/>
    </w:p>
    <w:p w14:paraId="1553C848" w14:textId="77777777" w:rsidR="008B2191" w:rsidRPr="008B2191" w:rsidRDefault="008B2191" w:rsidP="008B2191">
      <w:pPr>
        <w:tabs>
          <w:tab w:val="center" w:pos="4536"/>
          <w:tab w:val="right" w:pos="9072"/>
        </w:tabs>
        <w:spacing w:after="120"/>
        <w:rPr>
          <w:rFonts w:ascii="Arial" w:eastAsia="MS Mincho" w:hAnsi="Arial"/>
          <w:b/>
          <w:bCs/>
          <w:sz w:val="22"/>
          <w:lang w:val="en-GB"/>
        </w:rPr>
      </w:pPr>
      <w:r w:rsidRPr="008B2191">
        <w:rPr>
          <w:rFonts w:ascii="Arial" w:eastAsia="MS Mincho" w:hAnsi="Arial"/>
          <w:b/>
          <w:bCs/>
          <w:sz w:val="22"/>
          <w:lang w:val="en-GB"/>
        </w:rPr>
        <w:t>Toulouse, France, August 21st – August 25th, 2023</w:t>
      </w:r>
    </w:p>
    <w:p w14:paraId="4A3738BD" w14:textId="77777777" w:rsidR="008B2191" w:rsidRPr="008B2191" w:rsidRDefault="008B2191" w:rsidP="00784C6C">
      <w:pPr>
        <w:tabs>
          <w:tab w:val="center" w:pos="4536"/>
          <w:tab w:val="right" w:pos="9072"/>
        </w:tabs>
        <w:spacing w:afterLines="0" w:after="0"/>
        <w:jc w:val="both"/>
        <w:rPr>
          <w:rFonts w:ascii="Arial" w:eastAsiaTheme="minorEastAsia" w:hAnsi="Arial"/>
          <w:b/>
          <w:bCs/>
          <w:sz w:val="22"/>
          <w:lang w:eastAsia="zh-CN"/>
        </w:rPr>
      </w:pPr>
    </w:p>
    <w:p w14:paraId="4388888C" w14:textId="77777777" w:rsidR="00012AEC" w:rsidRPr="00A578C0" w:rsidRDefault="00012AEC" w:rsidP="001567B3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Source: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Pr="00A578C0">
        <w:rPr>
          <w:rFonts w:ascii="Arial" w:eastAsia="宋体" w:hAnsi="Arial"/>
          <w:b/>
          <w:sz w:val="22"/>
          <w:lang w:val="x-none"/>
        </w:rPr>
        <w:t>CATT</w:t>
      </w:r>
    </w:p>
    <w:p w14:paraId="67EB2D30" w14:textId="77777777" w:rsidR="00012AEC" w:rsidRPr="006022C0" w:rsidRDefault="00012AEC" w:rsidP="001567B3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Theme="minorEastAsia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Title: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784C6C" w:rsidRPr="00784C6C">
        <w:rPr>
          <w:rFonts w:ascii="Arial" w:eastAsiaTheme="minorEastAsia" w:hAnsi="Arial"/>
          <w:b/>
          <w:sz w:val="22"/>
          <w:lang w:val="x-none" w:eastAsia="zh-CN"/>
        </w:rPr>
        <w:t>Discussion on remaining issues on MCE and NCR</w:t>
      </w:r>
    </w:p>
    <w:p w14:paraId="44316B78" w14:textId="77777777" w:rsidR="00012AEC" w:rsidRPr="00A578C0" w:rsidRDefault="00012AEC" w:rsidP="001567B3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Agenda Item: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DF767D">
        <w:rPr>
          <w:rFonts w:ascii="Arial" w:eastAsia="宋体" w:hAnsi="Arial" w:hint="eastAsia"/>
          <w:b/>
          <w:sz w:val="22"/>
          <w:lang w:val="x-none" w:eastAsia="zh-CN"/>
        </w:rPr>
        <w:t>9</w:t>
      </w:r>
      <w:r>
        <w:rPr>
          <w:rFonts w:ascii="Arial" w:eastAsia="宋体" w:hAnsi="Arial" w:hint="eastAsia"/>
          <w:b/>
          <w:sz w:val="22"/>
          <w:lang w:val="x-none"/>
        </w:rPr>
        <w:t>.</w:t>
      </w:r>
      <w:r w:rsidR="00784C6C">
        <w:rPr>
          <w:rFonts w:ascii="Arial" w:eastAsia="宋体" w:hAnsi="Arial" w:hint="eastAsia"/>
          <w:b/>
          <w:sz w:val="22"/>
          <w:lang w:val="x-none" w:eastAsia="zh-CN"/>
        </w:rPr>
        <w:t>17</w:t>
      </w:r>
    </w:p>
    <w:p w14:paraId="36F4BD0D" w14:textId="77777777" w:rsidR="00012AEC" w:rsidRPr="00A578C0" w:rsidRDefault="00012AEC" w:rsidP="001567B3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Document for:</w:t>
      </w:r>
      <w:r w:rsidRPr="00A578C0">
        <w:rPr>
          <w:rFonts w:ascii="Arial" w:eastAsia="MS Mincho" w:hAnsi="Arial"/>
          <w:b/>
          <w:sz w:val="22"/>
          <w:lang w:val="x-none"/>
        </w:rPr>
        <w:tab/>
        <w:t>Discussio</w:t>
      </w:r>
      <w:r w:rsidRPr="00A578C0">
        <w:rPr>
          <w:rFonts w:ascii="Arial" w:eastAsia="宋体" w:hAnsi="Arial"/>
          <w:b/>
          <w:sz w:val="22"/>
          <w:lang w:val="x-none"/>
        </w:rPr>
        <w:t>n</w:t>
      </w:r>
      <w:r w:rsidRPr="00A578C0">
        <w:rPr>
          <w:rFonts w:ascii="Arial" w:eastAsia="宋体" w:hAnsi="Arial" w:hint="eastAsia"/>
          <w:b/>
          <w:sz w:val="22"/>
          <w:lang w:val="x-none"/>
        </w:rPr>
        <w:t xml:space="preserve"> and Decision</w:t>
      </w:r>
    </w:p>
    <w:bookmarkEnd w:id="0"/>
    <w:bookmarkEnd w:id="1"/>
    <w:p w14:paraId="6605691F" w14:textId="77777777" w:rsidR="002F6C77" w:rsidRPr="00AC2C34" w:rsidRDefault="002F6C77" w:rsidP="001567B3">
      <w:pPr>
        <w:pStyle w:val="a3"/>
        <w:pBdr>
          <w:bottom w:val="single" w:sz="6" w:space="1" w:color="auto"/>
        </w:pBdr>
        <w:tabs>
          <w:tab w:val="left" w:pos="1843"/>
        </w:tabs>
        <w:spacing w:afterLines="0" w:after="0"/>
        <w:rPr>
          <w:rFonts w:eastAsia="宋体"/>
          <w:lang w:eastAsia="zh-CN"/>
        </w:rPr>
      </w:pPr>
    </w:p>
    <w:p w14:paraId="789EBC73" w14:textId="77777777" w:rsidR="00643D96" w:rsidRDefault="00643D96" w:rsidP="00643D96">
      <w:pPr>
        <w:pStyle w:val="1"/>
        <w:ind w:left="565"/>
        <w:rPr>
          <w:lang w:eastAsia="zh-CN"/>
        </w:rPr>
      </w:pPr>
      <w:bookmarkStart w:id="2" w:name="_Ref521334010"/>
      <w:r w:rsidRPr="0052231C">
        <w:t>Introduction</w:t>
      </w:r>
      <w:bookmarkEnd w:id="2"/>
    </w:p>
    <w:p w14:paraId="3CCEC66A" w14:textId="10F3F6DD" w:rsidR="004F3361" w:rsidRPr="006022C0" w:rsidRDefault="004F3361" w:rsidP="004F3361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In this </w:t>
      </w:r>
      <w:r>
        <w:rPr>
          <w:rFonts w:eastAsiaTheme="minorEastAsia"/>
          <w:lang w:val="x-none" w:eastAsia="zh-CN"/>
        </w:rPr>
        <w:t>contribution</w:t>
      </w:r>
      <w:r>
        <w:rPr>
          <w:rFonts w:eastAsiaTheme="minorEastAsia" w:hint="eastAsia"/>
          <w:lang w:val="x-none" w:eastAsia="zh-CN"/>
        </w:rPr>
        <w:t xml:space="preserve">, the </w:t>
      </w:r>
      <w:r>
        <w:rPr>
          <w:rFonts w:eastAsiaTheme="minorEastAsia"/>
          <w:lang w:val="x-none" w:eastAsia="zh-CN"/>
        </w:rPr>
        <w:t>remaining</w:t>
      </w:r>
      <w:r>
        <w:rPr>
          <w:rFonts w:eastAsiaTheme="minorEastAsia" w:hint="eastAsia"/>
          <w:lang w:val="x-none" w:eastAsia="zh-CN"/>
        </w:rPr>
        <w:t xml:space="preserve"> issues on Multi-carrier enhancement and NCR </w:t>
      </w:r>
      <w:r w:rsidR="00914BAE">
        <w:rPr>
          <w:rFonts w:eastAsiaTheme="minorEastAsia" w:hint="eastAsia"/>
          <w:lang w:val="x-none" w:eastAsia="zh-CN"/>
        </w:rPr>
        <w:t>are</w:t>
      </w:r>
      <w:r>
        <w:rPr>
          <w:rFonts w:eastAsiaTheme="minorEastAsia" w:hint="eastAsia"/>
          <w:lang w:val="x-none" w:eastAsia="zh-CN"/>
        </w:rPr>
        <w:t xml:space="preserve"> discussed.</w:t>
      </w:r>
    </w:p>
    <w:p w14:paraId="1A5505D5" w14:textId="77777777" w:rsidR="001F3C82" w:rsidRDefault="008D7C5E" w:rsidP="006C074B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  <w:r w:rsidR="00784C6C">
        <w:rPr>
          <w:rFonts w:hint="eastAsia"/>
          <w:lang w:eastAsia="zh-CN"/>
        </w:rPr>
        <w:t xml:space="preserve"> on Multi-carrier enhancement</w:t>
      </w:r>
    </w:p>
    <w:p w14:paraId="28B9B267" w14:textId="77777777" w:rsidR="004F3361" w:rsidRDefault="004F3361" w:rsidP="004F3361">
      <w:pPr>
        <w:pStyle w:val="2"/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Higher layer </w:t>
      </w:r>
      <w:r>
        <w:rPr>
          <w:rFonts w:eastAsiaTheme="minorEastAsia"/>
          <w:lang w:eastAsia="zh-CN"/>
        </w:rPr>
        <w:t>parameters</w:t>
      </w:r>
      <w:r>
        <w:rPr>
          <w:rFonts w:eastAsiaTheme="minorEastAsia" w:hint="eastAsia"/>
          <w:lang w:eastAsia="zh-CN"/>
        </w:rPr>
        <w:t xml:space="preserve"> for Type-1 B field</w:t>
      </w:r>
    </w:p>
    <w:p w14:paraId="76FDD415" w14:textId="77777777" w:rsidR="004F3361" w:rsidRDefault="004F3361" w:rsidP="004F3361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In RAN1#113 meeting, the proposal on joint table configuration for all Type-1B fields was discussed as below.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4F3361" w14:paraId="565DBA76" w14:textId="77777777" w:rsidTr="000054B0">
        <w:tc>
          <w:tcPr>
            <w:tcW w:w="9286" w:type="dxa"/>
          </w:tcPr>
          <w:p w14:paraId="02BE3274" w14:textId="77777777" w:rsidR="004F3361" w:rsidRPr="004F066C" w:rsidRDefault="004F3361" w:rsidP="000054B0">
            <w:pPr>
              <w:pStyle w:val="3"/>
              <w:numPr>
                <w:ilvl w:val="0"/>
                <w:numId w:val="0"/>
              </w:numPr>
              <w:spacing w:before="0"/>
              <w:ind w:left="720" w:hanging="720"/>
              <w:rPr>
                <w:rFonts w:eastAsia="MS Mincho"/>
                <w:b w:val="0"/>
                <w:bCs/>
                <w:sz w:val="22"/>
                <w:szCs w:val="22"/>
                <w:u w:val="single"/>
              </w:rPr>
            </w:pPr>
            <w:r>
              <w:rPr>
                <w:rFonts w:eastAsia="MS Mincho"/>
                <w:b w:val="0"/>
                <w:bCs/>
                <w:sz w:val="22"/>
                <w:szCs w:val="22"/>
                <w:u w:val="single"/>
              </w:rPr>
              <w:t>P</w:t>
            </w:r>
            <w:r w:rsidRPr="004F066C">
              <w:rPr>
                <w:rFonts w:eastAsia="MS Mincho"/>
                <w:b w:val="0"/>
                <w:bCs/>
                <w:sz w:val="22"/>
                <w:szCs w:val="22"/>
                <w:u w:val="single"/>
              </w:rPr>
              <w:t>ropos</w:t>
            </w:r>
            <w:r>
              <w:rPr>
                <w:rFonts w:eastAsia="MS Mincho"/>
                <w:b w:val="0"/>
                <w:bCs/>
                <w:sz w:val="22"/>
                <w:szCs w:val="22"/>
                <w:u w:val="single"/>
              </w:rPr>
              <w:t>ed agreement</w:t>
            </w:r>
            <w:r w:rsidRPr="004F066C">
              <w:rPr>
                <w:rFonts w:eastAsia="MS Mincho"/>
                <w:b w:val="0"/>
                <w:bCs/>
                <w:sz w:val="22"/>
                <w:szCs w:val="22"/>
                <w:u w:val="single"/>
              </w:rPr>
              <w:t xml:space="preserve"> 3.</w:t>
            </w:r>
            <w:r>
              <w:rPr>
                <w:rFonts w:eastAsia="MS Mincho"/>
                <w:b w:val="0"/>
                <w:bCs/>
                <w:sz w:val="22"/>
                <w:szCs w:val="22"/>
                <w:u w:val="single"/>
              </w:rPr>
              <w:t>4</w:t>
            </w:r>
          </w:p>
          <w:p w14:paraId="55A2332D" w14:textId="77777777" w:rsidR="004F3361" w:rsidRPr="002F0D1F" w:rsidRDefault="004F3361" w:rsidP="000054B0">
            <w:pPr>
              <w:spacing w:afterLines="0" w:after="0"/>
              <w:jc w:val="both"/>
              <w:rPr>
                <w:rFonts w:eastAsia="MS Mincho"/>
                <w:szCs w:val="22"/>
              </w:rPr>
            </w:pPr>
            <w:r w:rsidRPr="002F0D1F">
              <w:rPr>
                <w:rFonts w:eastAsia="MS Mincho"/>
                <w:szCs w:val="22"/>
              </w:rPr>
              <w:t>The joint table configuration for all Type-1B fields is based on Alt.1 or 1a (with or without increased table size) below.</w:t>
            </w:r>
          </w:p>
          <w:p w14:paraId="4A92378A" w14:textId="77777777" w:rsidR="004F3361" w:rsidRPr="002F0D1F" w:rsidRDefault="004F3361" w:rsidP="004F3361">
            <w:pPr>
              <w:pStyle w:val="ad"/>
              <w:numPr>
                <w:ilvl w:val="0"/>
                <w:numId w:val="25"/>
              </w:numPr>
              <w:spacing w:after="120"/>
              <w:ind w:leftChars="0"/>
              <w:jc w:val="both"/>
              <w:rPr>
                <w:rFonts w:eastAsia="MS Mincho"/>
                <w:szCs w:val="22"/>
              </w:rPr>
            </w:pPr>
            <w:r w:rsidRPr="002F0D1F">
              <w:rPr>
                <w:rFonts w:eastAsia="MS Mincho"/>
                <w:szCs w:val="22"/>
              </w:rPr>
              <w:t>Alt.1: Single joint table (entries are interpreted based on current active BWPs per cell)</w:t>
            </w:r>
          </w:p>
          <w:p w14:paraId="66699314" w14:textId="77777777" w:rsidR="004F3361" w:rsidRPr="002F0D1F" w:rsidRDefault="004F3361" w:rsidP="004F3361">
            <w:pPr>
              <w:pStyle w:val="ad"/>
              <w:numPr>
                <w:ilvl w:val="1"/>
                <w:numId w:val="25"/>
              </w:numPr>
              <w:spacing w:after="120"/>
              <w:ind w:leftChars="0"/>
              <w:jc w:val="both"/>
              <w:rPr>
                <w:rFonts w:eastAsia="MS Mincho"/>
                <w:szCs w:val="22"/>
              </w:rPr>
            </w:pPr>
            <w:r w:rsidRPr="002F0D1F">
              <w:rPr>
                <w:rFonts w:eastAsia="MS Mincho"/>
                <w:szCs w:val="22"/>
              </w:rPr>
              <w:t>Alt.1a: single joint table with increased table size</w:t>
            </w:r>
          </w:p>
          <w:tbl>
            <w:tblPr>
              <w:tblW w:w="5000" w:type="pct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1019"/>
              <w:gridCol w:w="559"/>
              <w:gridCol w:w="1679"/>
              <w:gridCol w:w="3266"/>
              <w:gridCol w:w="1479"/>
              <w:gridCol w:w="499"/>
              <w:gridCol w:w="559"/>
            </w:tblGrid>
            <w:tr w:rsidR="004F3361" w:rsidRPr="00032318" w14:paraId="70C4A371" w14:textId="77777777" w:rsidTr="000054B0">
              <w:trPr>
                <w:trHeight w:val="1091"/>
              </w:trPr>
              <w:tc>
                <w:tcPr>
                  <w:tcW w:w="5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7B3C6052" w14:textId="77777777" w:rsidR="004F3361" w:rsidRPr="00032318" w:rsidRDefault="004F3361" w:rsidP="000054B0">
                  <w:pPr>
                    <w:spacing w:after="120"/>
                    <w:rPr>
                      <w:rFonts w:ascii="Arial" w:eastAsia="Yu Gothic" w:hAnsi="Arial" w:cs="Arial"/>
                      <w:color w:val="0000FF"/>
                      <w:sz w:val="18"/>
                      <w:szCs w:val="18"/>
                    </w:rPr>
                  </w:pPr>
                  <w:r w:rsidRPr="00032318">
                    <w:rPr>
                      <w:rFonts w:ascii="Arial" w:eastAsia="Yu Gothic" w:hAnsi="Arial" w:cs="Arial"/>
                      <w:color w:val="0000FF"/>
                      <w:sz w:val="18"/>
                      <w:szCs w:val="18"/>
                    </w:rPr>
                    <w:t>MC-DCI-</w:t>
                  </w:r>
                  <w:proofErr w:type="spellStart"/>
                  <w:r w:rsidRPr="00032318">
                    <w:rPr>
                      <w:rFonts w:ascii="Arial" w:eastAsia="Yu Gothic" w:hAnsi="Arial" w:cs="Arial"/>
                      <w:color w:val="0000FF"/>
                      <w:sz w:val="18"/>
                      <w:szCs w:val="18"/>
                    </w:rPr>
                    <w:t>SetofCells</w:t>
                  </w:r>
                  <w:proofErr w:type="spellEnd"/>
                </w:p>
              </w:tc>
              <w:tc>
                <w:tcPr>
                  <w:tcW w:w="29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564825DF" w14:textId="77777777" w:rsidR="004F3361" w:rsidRPr="00032318" w:rsidRDefault="004F3361" w:rsidP="000054B0">
                  <w:pPr>
                    <w:spacing w:after="120"/>
                    <w:rPr>
                      <w:rFonts w:ascii="Arial" w:eastAsia="Yu Gothic" w:hAnsi="Arial" w:cs="Arial"/>
                      <w:color w:val="0000FF"/>
                      <w:sz w:val="18"/>
                      <w:szCs w:val="18"/>
                    </w:rPr>
                  </w:pPr>
                  <w:r w:rsidRPr="00032318">
                    <w:rPr>
                      <w:rFonts w:ascii="Arial" w:eastAsia="Yu Gothic" w:hAnsi="Arial" w:cs="Arial"/>
                      <w:color w:val="0000FF"/>
                      <w:sz w:val="18"/>
                      <w:szCs w:val="18"/>
                    </w:rPr>
                    <w:t>New</w:t>
                  </w:r>
                </w:p>
              </w:tc>
              <w:tc>
                <w:tcPr>
                  <w:tcW w:w="7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28E1AE0F" w14:textId="77777777" w:rsidR="004F3361" w:rsidRPr="00032318" w:rsidRDefault="004F3361" w:rsidP="000054B0">
                  <w:pPr>
                    <w:spacing w:after="120"/>
                    <w:rPr>
                      <w:rFonts w:ascii="Arial" w:eastAsia="Yu Gothic" w:hAnsi="Arial" w:cs="Arial"/>
                      <w:color w:val="0000FF"/>
                      <w:sz w:val="18"/>
                      <w:szCs w:val="18"/>
                    </w:rPr>
                  </w:pPr>
                  <w:r w:rsidRPr="00032318">
                    <w:rPr>
                      <w:rFonts w:ascii="Arial" w:eastAsia="Yu Gothic" w:hAnsi="Arial" w:cs="Arial"/>
                      <w:color w:val="0000FF"/>
                      <w:sz w:val="18"/>
                      <w:szCs w:val="18"/>
                    </w:rPr>
                    <w:t>TDRA-FieldIndexListDCI-1-3</w:t>
                  </w:r>
                </w:p>
              </w:tc>
              <w:tc>
                <w:tcPr>
                  <w:tcW w:w="198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74DF4B50" w14:textId="77777777" w:rsidR="004F3361" w:rsidRPr="002F0D1F" w:rsidRDefault="004F3361" w:rsidP="000054B0">
                  <w:pPr>
                    <w:spacing w:after="120"/>
                    <w:rPr>
                      <w:rFonts w:ascii="Arial" w:eastAsiaTheme="minorEastAsia" w:hAnsi="Arial" w:cs="Arial"/>
                      <w:color w:val="0000FF"/>
                      <w:sz w:val="18"/>
                      <w:szCs w:val="18"/>
                      <w:lang w:eastAsia="zh-CN"/>
                    </w:rPr>
                  </w:pPr>
                  <w:r w:rsidRPr="00032318">
                    <w:rPr>
                      <w:rFonts w:ascii="Arial" w:eastAsia="Yu Gothic" w:hAnsi="Arial" w:cs="Arial"/>
                      <w:color w:val="0000FF"/>
                      <w:sz w:val="18"/>
                      <w:szCs w:val="18"/>
                    </w:rPr>
                    <w:t>Configure joint TDRA table for DL scheduling via DCI format 1_3</w:t>
                  </w:r>
                </w:p>
              </w:tc>
              <w:tc>
                <w:tcPr>
                  <w:tcW w:w="70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35594269" w14:textId="77777777" w:rsidR="004F3361" w:rsidRPr="00032318" w:rsidRDefault="004F3361" w:rsidP="000054B0">
                  <w:pPr>
                    <w:spacing w:after="120"/>
                    <w:rPr>
                      <w:rFonts w:ascii="Arial" w:eastAsia="Yu Gothic" w:hAnsi="Arial" w:cs="Arial"/>
                      <w:color w:val="0000FF"/>
                      <w:sz w:val="18"/>
                      <w:szCs w:val="18"/>
                    </w:rPr>
                  </w:pPr>
                  <w:r w:rsidRPr="00032318">
                    <w:rPr>
                      <w:rFonts w:ascii="Arial" w:eastAsia="Yu Gothic" w:hAnsi="Arial" w:cs="Arial"/>
                      <w:color w:val="0000FF"/>
                      <w:sz w:val="18"/>
                      <w:szCs w:val="18"/>
                    </w:rPr>
                    <w:t>SEQUENCE (SIZE (1..[</w:t>
                  </w:r>
                  <w:proofErr w:type="spellStart"/>
                  <w:r w:rsidRPr="00032318">
                    <w:rPr>
                      <w:rFonts w:ascii="Arial" w:eastAsia="Yu Gothic" w:hAnsi="Arial" w:cs="Arial"/>
                      <w:color w:val="0000FF"/>
                      <w:sz w:val="18"/>
                      <w:szCs w:val="18"/>
                    </w:rPr>
                    <w:t>maxNrofDL</w:t>
                  </w:r>
                  <w:proofErr w:type="spellEnd"/>
                  <w:r w:rsidRPr="00032318">
                    <w:rPr>
                      <w:rFonts w:ascii="Arial" w:eastAsia="Yu Gothic" w:hAnsi="Arial" w:cs="Arial"/>
                      <w:color w:val="0000FF"/>
                      <w:sz w:val="18"/>
                      <w:szCs w:val="18"/>
                    </w:rPr>
                    <w:t>-Allocations])) OF TDRA-FieldIndexDCI-1-3</w:t>
                  </w:r>
                </w:p>
              </w:tc>
              <w:tc>
                <w:tcPr>
                  <w:tcW w:w="35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3C5583D9" w14:textId="77777777" w:rsidR="004F3361" w:rsidRPr="00032318" w:rsidRDefault="004F3361" w:rsidP="000054B0">
                  <w:pPr>
                    <w:spacing w:after="120"/>
                    <w:rPr>
                      <w:rFonts w:ascii="Arial" w:eastAsia="Yu Gothic" w:hAnsi="Arial" w:cs="Arial"/>
                      <w:color w:val="0000FF"/>
                      <w:sz w:val="18"/>
                      <w:szCs w:val="18"/>
                    </w:rPr>
                  </w:pPr>
                  <w:r w:rsidRPr="00032318">
                    <w:rPr>
                      <w:rFonts w:ascii="Arial" w:eastAsia="Yu Gothic" w:hAnsi="Arial" w:cs="Arial"/>
                      <w:color w:val="0000FF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41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37AFDD2C" w14:textId="77777777" w:rsidR="004F3361" w:rsidRPr="00032318" w:rsidRDefault="004F3361" w:rsidP="000054B0">
                  <w:pPr>
                    <w:spacing w:after="120"/>
                    <w:rPr>
                      <w:rFonts w:ascii="Arial" w:eastAsia="Yu Gothic" w:hAnsi="Arial" w:cs="Arial"/>
                      <w:color w:val="0000FF"/>
                      <w:sz w:val="18"/>
                      <w:szCs w:val="18"/>
                    </w:rPr>
                  </w:pPr>
                  <w:r w:rsidRPr="00032318">
                    <w:rPr>
                      <w:rFonts w:ascii="Arial" w:eastAsia="Yu Gothic" w:hAnsi="Arial" w:cs="Arial"/>
                      <w:color w:val="0000FF"/>
                      <w:sz w:val="18"/>
                      <w:szCs w:val="18"/>
                    </w:rPr>
                    <w:t>per set of cells</w:t>
                  </w:r>
                </w:p>
              </w:tc>
            </w:tr>
            <w:tr w:rsidR="004F3361" w:rsidRPr="00032318" w14:paraId="26893A34" w14:textId="77777777" w:rsidTr="000054B0">
              <w:trPr>
                <w:trHeight w:val="20"/>
              </w:trPr>
              <w:tc>
                <w:tcPr>
                  <w:tcW w:w="5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42BF2AAD" w14:textId="77777777" w:rsidR="004F3361" w:rsidRPr="00032318" w:rsidRDefault="004F3361" w:rsidP="000054B0">
                  <w:pPr>
                    <w:spacing w:after="120"/>
                    <w:rPr>
                      <w:rFonts w:ascii="Arial" w:eastAsia="Yu Gothic" w:hAnsi="Arial" w:cs="Arial"/>
                      <w:color w:val="0000FF"/>
                      <w:sz w:val="18"/>
                      <w:szCs w:val="18"/>
                    </w:rPr>
                  </w:pPr>
                  <w:r w:rsidRPr="00032318">
                    <w:rPr>
                      <w:rFonts w:ascii="Arial" w:eastAsia="Yu Gothic" w:hAnsi="Arial" w:cs="Arial"/>
                      <w:color w:val="0000FF"/>
                      <w:sz w:val="18"/>
                      <w:szCs w:val="18"/>
                    </w:rPr>
                    <w:t>MC-DCI-</w:t>
                  </w:r>
                  <w:proofErr w:type="spellStart"/>
                  <w:r w:rsidRPr="00032318">
                    <w:rPr>
                      <w:rFonts w:ascii="Arial" w:eastAsia="Yu Gothic" w:hAnsi="Arial" w:cs="Arial"/>
                      <w:color w:val="0000FF"/>
                      <w:sz w:val="18"/>
                      <w:szCs w:val="18"/>
                    </w:rPr>
                    <w:t>SetofCells</w:t>
                  </w:r>
                  <w:proofErr w:type="spellEnd"/>
                </w:p>
              </w:tc>
              <w:tc>
                <w:tcPr>
                  <w:tcW w:w="29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3AD4F5A8" w14:textId="77777777" w:rsidR="004F3361" w:rsidRPr="00032318" w:rsidRDefault="004F3361" w:rsidP="000054B0">
                  <w:pPr>
                    <w:spacing w:after="120"/>
                    <w:rPr>
                      <w:rFonts w:ascii="Arial" w:eastAsia="Yu Gothic" w:hAnsi="Arial" w:cs="Arial"/>
                      <w:color w:val="0000FF"/>
                      <w:sz w:val="18"/>
                      <w:szCs w:val="18"/>
                    </w:rPr>
                  </w:pPr>
                  <w:r w:rsidRPr="00032318">
                    <w:rPr>
                      <w:rFonts w:ascii="Arial" w:eastAsia="Yu Gothic" w:hAnsi="Arial" w:cs="Arial"/>
                      <w:color w:val="0000FF"/>
                      <w:sz w:val="18"/>
                      <w:szCs w:val="18"/>
                    </w:rPr>
                    <w:t>New</w:t>
                  </w:r>
                </w:p>
              </w:tc>
              <w:tc>
                <w:tcPr>
                  <w:tcW w:w="7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16E0FA76" w14:textId="77777777" w:rsidR="004F3361" w:rsidRPr="00032318" w:rsidRDefault="004F3361" w:rsidP="000054B0">
                  <w:pPr>
                    <w:spacing w:after="120"/>
                    <w:rPr>
                      <w:rFonts w:ascii="Arial" w:eastAsia="Yu Gothic" w:hAnsi="Arial" w:cs="Arial"/>
                      <w:color w:val="0000FF"/>
                      <w:sz w:val="18"/>
                      <w:szCs w:val="18"/>
                    </w:rPr>
                  </w:pPr>
                  <w:r w:rsidRPr="00032318">
                    <w:rPr>
                      <w:rFonts w:ascii="Arial" w:eastAsia="Yu Gothic" w:hAnsi="Arial" w:cs="Arial"/>
                      <w:color w:val="0000FF"/>
                      <w:sz w:val="18"/>
                      <w:szCs w:val="18"/>
                    </w:rPr>
                    <w:t>TDRA-FieldIndexListDCI-0-3</w:t>
                  </w:r>
                </w:p>
              </w:tc>
              <w:tc>
                <w:tcPr>
                  <w:tcW w:w="198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4FF53ED5" w14:textId="77777777" w:rsidR="004F3361" w:rsidRPr="00032318" w:rsidRDefault="004F3361" w:rsidP="000054B0">
                  <w:pPr>
                    <w:spacing w:after="120"/>
                    <w:rPr>
                      <w:rFonts w:ascii="Arial" w:eastAsia="Yu Gothic" w:hAnsi="Arial" w:cs="Arial"/>
                      <w:color w:val="0000FF"/>
                      <w:sz w:val="18"/>
                      <w:szCs w:val="18"/>
                    </w:rPr>
                  </w:pPr>
                  <w:r w:rsidRPr="00032318">
                    <w:rPr>
                      <w:rFonts w:ascii="Arial" w:eastAsia="Yu Gothic" w:hAnsi="Arial" w:cs="Arial"/>
                      <w:color w:val="0000FF"/>
                      <w:sz w:val="18"/>
                      <w:szCs w:val="18"/>
                    </w:rPr>
                    <w:t>Configure joint TDRA table for UL scheduling via DCI format 0_3</w:t>
                  </w:r>
                  <w:r w:rsidRPr="00032318">
                    <w:rPr>
                      <w:rFonts w:ascii="Arial" w:eastAsia="Yu Gothic" w:hAnsi="Arial" w:cs="Arial"/>
                      <w:color w:val="0000FF"/>
                      <w:sz w:val="18"/>
                      <w:szCs w:val="18"/>
                    </w:rPr>
                    <w:br/>
                  </w:r>
                  <w:r w:rsidRPr="00032318">
                    <w:rPr>
                      <w:rFonts w:ascii="Arial" w:eastAsia="Yu Gothic" w:hAnsi="Arial" w:cs="Arial"/>
                      <w:color w:val="0000FF"/>
                      <w:sz w:val="18"/>
                      <w:szCs w:val="18"/>
                    </w:rPr>
                    <w:br/>
                  </w:r>
                </w:p>
              </w:tc>
              <w:tc>
                <w:tcPr>
                  <w:tcW w:w="70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0E78538A" w14:textId="77777777" w:rsidR="004F3361" w:rsidRPr="00032318" w:rsidRDefault="004F3361" w:rsidP="000054B0">
                  <w:pPr>
                    <w:spacing w:after="120"/>
                    <w:rPr>
                      <w:rFonts w:ascii="Arial" w:eastAsia="Yu Gothic" w:hAnsi="Arial" w:cs="Arial"/>
                      <w:color w:val="0000FF"/>
                      <w:sz w:val="18"/>
                      <w:szCs w:val="18"/>
                    </w:rPr>
                  </w:pPr>
                  <w:r w:rsidRPr="00032318">
                    <w:rPr>
                      <w:rFonts w:ascii="Arial" w:eastAsia="Yu Gothic" w:hAnsi="Arial" w:cs="Arial"/>
                      <w:color w:val="0000FF"/>
                      <w:sz w:val="18"/>
                      <w:szCs w:val="18"/>
                    </w:rPr>
                    <w:t>SEQUENCE (SIZE (1..[</w:t>
                  </w:r>
                  <w:proofErr w:type="spellStart"/>
                  <w:r w:rsidRPr="00032318">
                    <w:rPr>
                      <w:rFonts w:ascii="Arial" w:eastAsia="Yu Gothic" w:hAnsi="Arial" w:cs="Arial"/>
                      <w:color w:val="0000FF"/>
                      <w:sz w:val="18"/>
                      <w:szCs w:val="18"/>
                    </w:rPr>
                    <w:t>maxNrofUL</w:t>
                  </w:r>
                  <w:proofErr w:type="spellEnd"/>
                  <w:r w:rsidRPr="00032318">
                    <w:rPr>
                      <w:rFonts w:ascii="Arial" w:eastAsia="Yu Gothic" w:hAnsi="Arial" w:cs="Arial"/>
                      <w:color w:val="0000FF"/>
                      <w:sz w:val="18"/>
                      <w:szCs w:val="18"/>
                    </w:rPr>
                    <w:t>-Allocations])) OF TDRA-FieldIndexDCI-0-3</w:t>
                  </w:r>
                </w:p>
              </w:tc>
              <w:tc>
                <w:tcPr>
                  <w:tcW w:w="35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392986A9" w14:textId="77777777" w:rsidR="004F3361" w:rsidRPr="00032318" w:rsidRDefault="004F3361" w:rsidP="000054B0">
                  <w:pPr>
                    <w:spacing w:after="120"/>
                    <w:rPr>
                      <w:rFonts w:ascii="Arial" w:eastAsia="Yu Gothic" w:hAnsi="Arial" w:cs="Arial"/>
                      <w:color w:val="0000FF"/>
                      <w:sz w:val="18"/>
                      <w:szCs w:val="18"/>
                    </w:rPr>
                  </w:pPr>
                  <w:r w:rsidRPr="00032318">
                    <w:rPr>
                      <w:rFonts w:ascii="Arial" w:eastAsia="Yu Gothic" w:hAnsi="Arial" w:cs="Arial"/>
                      <w:color w:val="0000FF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41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091FDDB6" w14:textId="77777777" w:rsidR="004F3361" w:rsidRPr="00032318" w:rsidRDefault="004F3361" w:rsidP="000054B0">
                  <w:pPr>
                    <w:spacing w:after="120"/>
                    <w:rPr>
                      <w:rFonts w:ascii="Arial" w:eastAsia="Yu Gothic" w:hAnsi="Arial" w:cs="Arial"/>
                      <w:color w:val="0000FF"/>
                      <w:sz w:val="18"/>
                      <w:szCs w:val="18"/>
                    </w:rPr>
                  </w:pPr>
                  <w:r w:rsidRPr="00032318">
                    <w:rPr>
                      <w:rFonts w:ascii="Arial" w:eastAsia="Yu Gothic" w:hAnsi="Arial" w:cs="Arial"/>
                      <w:color w:val="0000FF"/>
                      <w:sz w:val="18"/>
                      <w:szCs w:val="18"/>
                    </w:rPr>
                    <w:t>per set of cells</w:t>
                  </w:r>
                </w:p>
              </w:tc>
            </w:tr>
          </w:tbl>
          <w:p w14:paraId="798AA15F" w14:textId="77777777" w:rsidR="004F3361" w:rsidRDefault="004F3361" w:rsidP="000054B0">
            <w:pPr>
              <w:spacing w:after="120"/>
              <w:rPr>
                <w:rFonts w:eastAsiaTheme="minorEastAsia"/>
                <w:lang w:val="x-none" w:eastAsia="zh-CN"/>
              </w:rPr>
            </w:pPr>
          </w:p>
        </w:tc>
      </w:tr>
    </w:tbl>
    <w:p w14:paraId="3FEB3F67" w14:textId="77777777" w:rsidR="004F3361" w:rsidRDefault="004F3361" w:rsidP="004F3361">
      <w:pPr>
        <w:spacing w:after="120"/>
        <w:jc w:val="both"/>
        <w:rPr>
          <w:rFonts w:eastAsiaTheme="minorEastAsia"/>
          <w:lang w:val="x-none" w:eastAsia="zh-CN"/>
        </w:rPr>
      </w:pPr>
    </w:p>
    <w:p w14:paraId="64C731EF" w14:textId="77777777" w:rsidR="004F3361" w:rsidRDefault="004F3361" w:rsidP="004F3361">
      <w:pPr>
        <w:spacing w:after="120"/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In the </w:t>
      </w:r>
      <w:r>
        <w:rPr>
          <w:rFonts w:eastAsiaTheme="minorEastAsia"/>
          <w:lang w:val="x-none" w:eastAsia="zh-CN"/>
        </w:rPr>
        <w:t>legacy</w:t>
      </w:r>
      <w:r>
        <w:rPr>
          <w:rFonts w:eastAsiaTheme="minorEastAsia" w:hint="eastAsia"/>
          <w:lang w:val="x-none" w:eastAsia="zh-CN"/>
        </w:rPr>
        <w:t xml:space="preserve"> unicast scheduling, most of the Type-1B fields are configured per BWP. Taking the TDRA indication in DCI format 1_1 as an </w:t>
      </w:r>
      <w:r>
        <w:rPr>
          <w:rFonts w:eastAsiaTheme="minorEastAsia"/>
          <w:lang w:val="x-none" w:eastAsia="zh-CN"/>
        </w:rPr>
        <w:t>example</w:t>
      </w:r>
      <w:r>
        <w:rPr>
          <w:rFonts w:eastAsiaTheme="minorEastAsia" w:hint="eastAsia"/>
          <w:lang w:val="x-none" w:eastAsia="zh-CN"/>
        </w:rPr>
        <w:t xml:space="preserve">, the UE can be configured with higher layer parameter </w:t>
      </w:r>
      <w:proofErr w:type="spellStart"/>
      <w:r w:rsidRPr="001C5E8B">
        <w:rPr>
          <w:rFonts w:eastAsiaTheme="minorEastAsia"/>
          <w:i/>
          <w:lang w:val="x-none" w:eastAsia="zh-CN"/>
        </w:rPr>
        <w:t>TimeDomainResourceAllocationList</w:t>
      </w:r>
      <w:proofErr w:type="spellEnd"/>
      <w:r>
        <w:rPr>
          <w:rFonts w:eastAsiaTheme="minorEastAsia" w:hint="eastAsia"/>
          <w:lang w:val="x-none" w:eastAsia="zh-CN"/>
        </w:rPr>
        <w:t xml:space="preserve">  which is shown as below:</w:t>
      </w:r>
    </w:p>
    <w:p w14:paraId="48D37B56" w14:textId="77777777" w:rsidR="004F3361" w:rsidRPr="00B55E3E" w:rsidRDefault="004F3361" w:rsidP="004F3361">
      <w:pPr>
        <w:pStyle w:val="PL"/>
      </w:pPr>
      <w:r w:rsidRPr="00B55E3E">
        <w:t xml:space="preserve">PDSCH-TimeDomainResourceAllocationList ::=  </w:t>
      </w:r>
      <w:r w:rsidRPr="00B55E3E">
        <w:rPr>
          <w:color w:val="993366"/>
        </w:rPr>
        <w:t>SEQUENCE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>(1..maxNrofDL-Allocations))</w:t>
      </w:r>
      <w:r w:rsidRPr="00B55E3E">
        <w:rPr>
          <w:color w:val="993366"/>
        </w:rPr>
        <w:t xml:space="preserve"> OF</w:t>
      </w:r>
      <w:r w:rsidRPr="00B55E3E">
        <w:t xml:space="preserve"> PDSCH-TimeDomainResourceAllocation</w:t>
      </w:r>
    </w:p>
    <w:p w14:paraId="742F6017" w14:textId="77777777" w:rsidR="004F3361" w:rsidRPr="00B55E3E" w:rsidRDefault="004F3361" w:rsidP="004F3361">
      <w:pPr>
        <w:pStyle w:val="PL"/>
      </w:pPr>
    </w:p>
    <w:p w14:paraId="588647FE" w14:textId="77777777" w:rsidR="004F3361" w:rsidRPr="00B55E3E" w:rsidRDefault="004F3361" w:rsidP="004F3361">
      <w:pPr>
        <w:pStyle w:val="PL"/>
      </w:pPr>
      <w:r w:rsidRPr="00B55E3E">
        <w:t xml:space="preserve">PDSCH-TimeDomainResourceAllocation ::=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3284BBDB" w14:textId="77777777" w:rsidR="004F3361" w:rsidRPr="00B55E3E" w:rsidRDefault="004F3361" w:rsidP="004F3361">
      <w:pPr>
        <w:pStyle w:val="PL"/>
        <w:rPr>
          <w:color w:val="808080"/>
        </w:rPr>
      </w:pPr>
      <w:r w:rsidRPr="00B55E3E">
        <w:t xml:space="preserve">    k0                                      </w:t>
      </w:r>
      <w:r w:rsidRPr="00B55E3E">
        <w:rPr>
          <w:color w:val="993366"/>
        </w:rPr>
        <w:t>INTEGER</w:t>
      </w:r>
      <w:r w:rsidRPr="00B55E3E">
        <w:t xml:space="preserve">(0..32)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S</w:t>
      </w:r>
    </w:p>
    <w:p w14:paraId="29279F92" w14:textId="77777777" w:rsidR="004F3361" w:rsidRPr="00B55E3E" w:rsidRDefault="004F3361" w:rsidP="004F3361">
      <w:pPr>
        <w:pStyle w:val="PL"/>
      </w:pPr>
      <w:r w:rsidRPr="00B55E3E">
        <w:t xml:space="preserve">    mappingType                             </w:t>
      </w:r>
      <w:r w:rsidRPr="00B55E3E">
        <w:rPr>
          <w:color w:val="993366"/>
        </w:rPr>
        <w:t>ENUMERATED</w:t>
      </w:r>
      <w:r w:rsidRPr="00B55E3E">
        <w:t xml:space="preserve"> {typeA, typeB},</w:t>
      </w:r>
    </w:p>
    <w:p w14:paraId="702163CD" w14:textId="77777777" w:rsidR="004F3361" w:rsidRPr="00B55E3E" w:rsidRDefault="004F3361" w:rsidP="004F3361">
      <w:pPr>
        <w:pStyle w:val="PL"/>
      </w:pPr>
      <w:r w:rsidRPr="00B55E3E">
        <w:t xml:space="preserve">    startSymbolAndLength                    </w:t>
      </w:r>
      <w:r w:rsidRPr="00B55E3E">
        <w:rPr>
          <w:color w:val="993366"/>
        </w:rPr>
        <w:t>INTEGER</w:t>
      </w:r>
      <w:r w:rsidRPr="00B55E3E">
        <w:t xml:space="preserve"> (0..127)</w:t>
      </w:r>
    </w:p>
    <w:p w14:paraId="4BFE9F6A" w14:textId="77777777" w:rsidR="004F3361" w:rsidRPr="00B55E3E" w:rsidRDefault="004F3361" w:rsidP="004F3361">
      <w:pPr>
        <w:pStyle w:val="PL"/>
      </w:pPr>
      <w:r w:rsidRPr="00B55E3E">
        <w:t>}</w:t>
      </w:r>
    </w:p>
    <w:p w14:paraId="02368D96" w14:textId="77777777" w:rsidR="004F3361" w:rsidRDefault="004F3361" w:rsidP="004F3361">
      <w:pPr>
        <w:spacing w:after="120"/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In Rel-18 MC, RAN1 has achieved the agreement that the </w:t>
      </w:r>
      <w:r w:rsidRPr="00B84E58">
        <w:rPr>
          <w:rFonts w:eastAsiaTheme="minorEastAsia"/>
          <w:lang w:val="x-none" w:eastAsia="zh-CN"/>
        </w:rPr>
        <w:t>TDRA index for a cell points to a corresponding TDRA in the TDRA table applicable for DCI format 0-1/1-1.</w:t>
      </w:r>
      <w:r>
        <w:rPr>
          <w:rFonts w:eastAsiaTheme="minorEastAsia" w:hint="eastAsia"/>
          <w:lang w:val="x-none" w:eastAsia="zh-CN"/>
        </w:rPr>
        <w:t xml:space="preserve"> Regarding t</w:t>
      </w:r>
      <w:r w:rsidRPr="00324C56">
        <w:rPr>
          <w:rFonts w:eastAsiaTheme="minorEastAsia"/>
          <w:lang w:val="x-none" w:eastAsia="zh-CN"/>
        </w:rPr>
        <w:t xml:space="preserve">he joint </w:t>
      </w:r>
      <w:r>
        <w:rPr>
          <w:rFonts w:eastAsiaTheme="minorEastAsia" w:hint="eastAsia"/>
          <w:lang w:val="x-none" w:eastAsia="zh-CN"/>
        </w:rPr>
        <w:t xml:space="preserve">TDRA </w:t>
      </w:r>
      <w:r w:rsidRPr="00324C56">
        <w:rPr>
          <w:rFonts w:eastAsiaTheme="minorEastAsia"/>
          <w:lang w:val="x-none" w:eastAsia="zh-CN"/>
        </w:rPr>
        <w:t>table configuration</w:t>
      </w:r>
      <w:r>
        <w:rPr>
          <w:rFonts w:eastAsiaTheme="minorEastAsia" w:hint="eastAsia"/>
          <w:lang w:val="x-none" w:eastAsia="zh-CN"/>
        </w:rPr>
        <w:t xml:space="preserve">, one potential method is the TDRA index of joint table for a cells corresponds to an entry, and the entry can be interpreted as a TDRA index in the TDRA table configured for the current active BWP per cell. For </w:t>
      </w:r>
      <w:r>
        <w:rPr>
          <w:rFonts w:eastAsiaTheme="minorEastAsia"/>
          <w:lang w:val="x-none" w:eastAsia="zh-CN"/>
        </w:rPr>
        <w:t>example</w:t>
      </w:r>
      <w:r>
        <w:rPr>
          <w:rFonts w:eastAsiaTheme="minorEastAsia" w:hint="eastAsia"/>
          <w:lang w:val="x-none" w:eastAsia="zh-CN"/>
        </w:rPr>
        <w:t>, a set of cell consists of CC1 and CC2, and a joint TDRA table is configured for the set of cells. The TDRA table</w:t>
      </w:r>
      <w:r w:rsidRPr="00A23C84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>for active BWP of CC1, the TDRA table</w:t>
      </w:r>
      <w:r w:rsidRPr="00A23C84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 xml:space="preserve">for active BWP of CC2 and the joint TDRA table can be configured as </w:t>
      </w:r>
      <w:r>
        <w:rPr>
          <w:rFonts w:eastAsiaTheme="minorEastAsia"/>
          <w:lang w:val="x-none" w:eastAsia="zh-CN"/>
        </w:rPr>
        <w:t>following</w:t>
      </w:r>
      <w:r>
        <w:rPr>
          <w:rFonts w:eastAsiaTheme="minorEastAsia" w:hint="eastAsia"/>
          <w:lang w:val="x-none" w:eastAsia="zh-CN"/>
        </w:rPr>
        <w:t xml:space="preserve"> respectively.</w:t>
      </w:r>
    </w:p>
    <w:p w14:paraId="01E27270" w14:textId="77777777" w:rsidR="004F3361" w:rsidRDefault="004F3361" w:rsidP="004F3361">
      <w:pPr>
        <w:spacing w:after="120"/>
        <w:jc w:val="both"/>
        <w:rPr>
          <w:rFonts w:eastAsiaTheme="minorEastAsia"/>
          <w:lang w:val="x-none" w:eastAsia="zh-CN"/>
        </w:rPr>
      </w:pPr>
    </w:p>
    <w:p w14:paraId="674CD5FB" w14:textId="77777777" w:rsidR="004F3361" w:rsidRPr="00A23C84" w:rsidRDefault="004F3361" w:rsidP="004F3361">
      <w:pPr>
        <w:pStyle w:val="ae"/>
        <w:keepNext/>
        <w:spacing w:after="120"/>
        <w:jc w:val="center"/>
        <w:rPr>
          <w:rFonts w:eastAsiaTheme="minorEastAsia"/>
          <w:lang w:eastAsia="zh-CN"/>
        </w:rPr>
      </w:pPr>
      <w:bookmarkStart w:id="3" w:name="_Ref142470723"/>
      <w:r>
        <w:t xml:space="preserve">Table </w:t>
      </w:r>
      <w:r w:rsidR="00062687">
        <w:fldChar w:fldCharType="begin"/>
      </w:r>
      <w:r w:rsidR="00062687">
        <w:instrText xml:space="preserve"> SEQ Table \* ARABIC </w:instrText>
      </w:r>
      <w:r w:rsidR="00062687">
        <w:fldChar w:fldCharType="separate"/>
      </w:r>
      <w:r>
        <w:rPr>
          <w:noProof/>
        </w:rPr>
        <w:t>1</w:t>
      </w:r>
      <w:r w:rsidR="00062687">
        <w:rPr>
          <w:noProof/>
        </w:rPr>
        <w:fldChar w:fldCharType="end"/>
      </w:r>
      <w:bookmarkEnd w:id="3"/>
      <w:r>
        <w:rPr>
          <w:rFonts w:eastAsiaTheme="minorEastAsia" w:hint="eastAsia"/>
          <w:lang w:eastAsia="zh-CN"/>
        </w:rPr>
        <w:t>:</w:t>
      </w:r>
      <w:r w:rsidRPr="00A23C84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>The TDRA table configured</w:t>
      </w:r>
      <w:r w:rsidRPr="00A23C84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>for active BWP of CC1</w:t>
      </w:r>
    </w:p>
    <w:tbl>
      <w:tblPr>
        <w:tblStyle w:val="a4"/>
        <w:tblW w:w="0" w:type="auto"/>
        <w:jc w:val="center"/>
        <w:tblInd w:w="392" w:type="dxa"/>
        <w:tblLook w:val="04A0" w:firstRow="1" w:lastRow="0" w:firstColumn="1" w:lastColumn="0" w:noHBand="0" w:noVBand="1"/>
      </w:tblPr>
      <w:tblGrid>
        <w:gridCol w:w="1276"/>
        <w:gridCol w:w="2058"/>
      </w:tblGrid>
      <w:tr w:rsidR="004F3361" w14:paraId="0A44EA77" w14:textId="77777777" w:rsidTr="000054B0">
        <w:trPr>
          <w:jc w:val="center"/>
        </w:trPr>
        <w:tc>
          <w:tcPr>
            <w:tcW w:w="1276" w:type="dxa"/>
          </w:tcPr>
          <w:p w14:paraId="09B9DDDE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TDRA index</w:t>
            </w:r>
          </w:p>
        </w:tc>
        <w:tc>
          <w:tcPr>
            <w:tcW w:w="2058" w:type="dxa"/>
          </w:tcPr>
          <w:p w14:paraId="3A8137C2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Elements</w:t>
            </w:r>
          </w:p>
        </w:tc>
      </w:tr>
      <w:tr w:rsidR="004F3361" w14:paraId="5C8530B2" w14:textId="77777777" w:rsidTr="000054B0">
        <w:trPr>
          <w:jc w:val="center"/>
        </w:trPr>
        <w:tc>
          <w:tcPr>
            <w:tcW w:w="1276" w:type="dxa"/>
          </w:tcPr>
          <w:p w14:paraId="10E39AAB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0</w:t>
            </w:r>
          </w:p>
        </w:tc>
        <w:tc>
          <w:tcPr>
            <w:tcW w:w="2058" w:type="dxa"/>
          </w:tcPr>
          <w:p w14:paraId="06B157E2" w14:textId="77777777" w:rsidR="004F3361" w:rsidRDefault="004F3361" w:rsidP="000054B0">
            <w:pPr>
              <w:spacing w:after="120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K0=0, Type A, SLIV</w:t>
            </w:r>
          </w:p>
        </w:tc>
      </w:tr>
      <w:tr w:rsidR="004F3361" w14:paraId="12FBF5A5" w14:textId="77777777" w:rsidTr="000054B0">
        <w:trPr>
          <w:jc w:val="center"/>
        </w:trPr>
        <w:tc>
          <w:tcPr>
            <w:tcW w:w="1276" w:type="dxa"/>
          </w:tcPr>
          <w:p w14:paraId="7CAA1452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1</w:t>
            </w:r>
          </w:p>
        </w:tc>
        <w:tc>
          <w:tcPr>
            <w:tcW w:w="2058" w:type="dxa"/>
          </w:tcPr>
          <w:p w14:paraId="23DA9111" w14:textId="77777777" w:rsidR="004F3361" w:rsidRDefault="004F3361" w:rsidP="000054B0">
            <w:pPr>
              <w:spacing w:after="120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K0=1, Type A, SLIV</w:t>
            </w:r>
          </w:p>
        </w:tc>
      </w:tr>
      <w:tr w:rsidR="004F3361" w14:paraId="7365EB31" w14:textId="77777777" w:rsidTr="000054B0">
        <w:trPr>
          <w:jc w:val="center"/>
        </w:trPr>
        <w:tc>
          <w:tcPr>
            <w:tcW w:w="1276" w:type="dxa"/>
          </w:tcPr>
          <w:p w14:paraId="670B84D2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2</w:t>
            </w:r>
          </w:p>
        </w:tc>
        <w:tc>
          <w:tcPr>
            <w:tcW w:w="2058" w:type="dxa"/>
          </w:tcPr>
          <w:p w14:paraId="3FF349E0" w14:textId="77777777" w:rsidR="004F3361" w:rsidRDefault="004F3361" w:rsidP="000054B0">
            <w:pPr>
              <w:spacing w:after="120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K0=2, Type B, SLIV</w:t>
            </w:r>
          </w:p>
        </w:tc>
      </w:tr>
      <w:tr w:rsidR="004F3361" w14:paraId="6F34C6F5" w14:textId="77777777" w:rsidTr="000054B0">
        <w:trPr>
          <w:jc w:val="center"/>
        </w:trPr>
        <w:tc>
          <w:tcPr>
            <w:tcW w:w="1276" w:type="dxa"/>
          </w:tcPr>
          <w:p w14:paraId="27FCA852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3</w:t>
            </w:r>
          </w:p>
        </w:tc>
        <w:tc>
          <w:tcPr>
            <w:tcW w:w="2058" w:type="dxa"/>
          </w:tcPr>
          <w:p w14:paraId="22D20C76" w14:textId="77777777" w:rsidR="004F3361" w:rsidRDefault="004F3361" w:rsidP="000054B0">
            <w:pPr>
              <w:spacing w:after="120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K0=3, Type B, SLIV</w:t>
            </w:r>
          </w:p>
        </w:tc>
      </w:tr>
      <w:tr w:rsidR="004F3361" w14:paraId="34BC9A82" w14:textId="77777777" w:rsidTr="000054B0">
        <w:trPr>
          <w:jc w:val="center"/>
        </w:trPr>
        <w:tc>
          <w:tcPr>
            <w:tcW w:w="1276" w:type="dxa"/>
          </w:tcPr>
          <w:p w14:paraId="56C198C4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4</w:t>
            </w:r>
          </w:p>
        </w:tc>
        <w:tc>
          <w:tcPr>
            <w:tcW w:w="2058" w:type="dxa"/>
          </w:tcPr>
          <w:p w14:paraId="5C0E8978" w14:textId="77777777" w:rsidR="004F3361" w:rsidRDefault="004F3361" w:rsidP="000054B0">
            <w:pPr>
              <w:spacing w:after="120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K0=4, Type B, SLIV</w:t>
            </w:r>
          </w:p>
        </w:tc>
      </w:tr>
    </w:tbl>
    <w:p w14:paraId="428045DE" w14:textId="77777777" w:rsidR="004F3361" w:rsidRDefault="004F3361" w:rsidP="004F3361">
      <w:pPr>
        <w:spacing w:after="120"/>
        <w:jc w:val="both"/>
        <w:rPr>
          <w:rFonts w:eastAsiaTheme="minorEastAsia"/>
          <w:lang w:val="x-none" w:eastAsia="zh-CN"/>
        </w:rPr>
      </w:pPr>
    </w:p>
    <w:p w14:paraId="4E052AEB" w14:textId="77777777" w:rsidR="004F3361" w:rsidRPr="00A23C84" w:rsidRDefault="004F3361" w:rsidP="004F3361">
      <w:pPr>
        <w:pStyle w:val="ae"/>
        <w:keepNext/>
        <w:spacing w:after="120"/>
        <w:jc w:val="center"/>
        <w:rPr>
          <w:rFonts w:eastAsiaTheme="minorEastAsia"/>
          <w:lang w:eastAsia="zh-CN"/>
        </w:rPr>
      </w:pPr>
      <w:bookmarkStart w:id="4" w:name="_Ref142470744"/>
      <w:r>
        <w:t xml:space="preserve">Table </w:t>
      </w:r>
      <w:r w:rsidR="00062687">
        <w:fldChar w:fldCharType="begin"/>
      </w:r>
      <w:r w:rsidR="00062687">
        <w:instrText xml:space="preserve"> SEQ Table \* ARABIC </w:instrText>
      </w:r>
      <w:r w:rsidR="00062687">
        <w:fldChar w:fldCharType="separate"/>
      </w:r>
      <w:r>
        <w:rPr>
          <w:noProof/>
        </w:rPr>
        <w:t>2</w:t>
      </w:r>
      <w:r w:rsidR="00062687">
        <w:rPr>
          <w:noProof/>
        </w:rPr>
        <w:fldChar w:fldCharType="end"/>
      </w:r>
      <w:bookmarkEnd w:id="4"/>
      <w:r>
        <w:rPr>
          <w:rFonts w:eastAsiaTheme="minorEastAsia" w:hint="eastAsia"/>
          <w:lang w:eastAsia="zh-CN"/>
        </w:rPr>
        <w:t>:</w:t>
      </w:r>
      <w:r w:rsidRPr="00A23C84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>The TDRA table configured</w:t>
      </w:r>
      <w:r w:rsidRPr="00A23C84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>for active BWP of CC2</w:t>
      </w:r>
    </w:p>
    <w:tbl>
      <w:tblPr>
        <w:tblStyle w:val="a4"/>
        <w:tblW w:w="0" w:type="auto"/>
        <w:jc w:val="center"/>
        <w:tblInd w:w="392" w:type="dxa"/>
        <w:tblLook w:val="04A0" w:firstRow="1" w:lastRow="0" w:firstColumn="1" w:lastColumn="0" w:noHBand="0" w:noVBand="1"/>
      </w:tblPr>
      <w:tblGrid>
        <w:gridCol w:w="1276"/>
        <w:gridCol w:w="2058"/>
      </w:tblGrid>
      <w:tr w:rsidR="004F3361" w14:paraId="2038B4AD" w14:textId="77777777" w:rsidTr="000054B0">
        <w:trPr>
          <w:jc w:val="center"/>
        </w:trPr>
        <w:tc>
          <w:tcPr>
            <w:tcW w:w="1276" w:type="dxa"/>
          </w:tcPr>
          <w:p w14:paraId="374C47F9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TDRA index</w:t>
            </w:r>
          </w:p>
        </w:tc>
        <w:tc>
          <w:tcPr>
            <w:tcW w:w="2058" w:type="dxa"/>
          </w:tcPr>
          <w:p w14:paraId="0471E3B1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Elements</w:t>
            </w:r>
          </w:p>
        </w:tc>
      </w:tr>
      <w:tr w:rsidR="004F3361" w14:paraId="74E97207" w14:textId="77777777" w:rsidTr="000054B0">
        <w:trPr>
          <w:jc w:val="center"/>
        </w:trPr>
        <w:tc>
          <w:tcPr>
            <w:tcW w:w="1276" w:type="dxa"/>
          </w:tcPr>
          <w:p w14:paraId="3A780D3E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0</w:t>
            </w:r>
          </w:p>
        </w:tc>
        <w:tc>
          <w:tcPr>
            <w:tcW w:w="2058" w:type="dxa"/>
          </w:tcPr>
          <w:p w14:paraId="2AA0C670" w14:textId="77777777" w:rsidR="004F3361" w:rsidRDefault="004F3361" w:rsidP="000054B0">
            <w:pPr>
              <w:spacing w:after="120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K0=0, Type A, SLIV</w:t>
            </w:r>
          </w:p>
        </w:tc>
      </w:tr>
      <w:tr w:rsidR="004F3361" w14:paraId="4C9AE395" w14:textId="77777777" w:rsidTr="000054B0">
        <w:trPr>
          <w:jc w:val="center"/>
        </w:trPr>
        <w:tc>
          <w:tcPr>
            <w:tcW w:w="1276" w:type="dxa"/>
          </w:tcPr>
          <w:p w14:paraId="3AC8715A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1</w:t>
            </w:r>
          </w:p>
        </w:tc>
        <w:tc>
          <w:tcPr>
            <w:tcW w:w="2058" w:type="dxa"/>
          </w:tcPr>
          <w:p w14:paraId="36B15872" w14:textId="77777777" w:rsidR="004F3361" w:rsidRDefault="004F3361" w:rsidP="000054B0">
            <w:pPr>
              <w:spacing w:after="120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K0=1, Type A, SLIV</w:t>
            </w:r>
          </w:p>
        </w:tc>
      </w:tr>
      <w:tr w:rsidR="004F3361" w14:paraId="5ED62DEF" w14:textId="77777777" w:rsidTr="000054B0">
        <w:trPr>
          <w:jc w:val="center"/>
        </w:trPr>
        <w:tc>
          <w:tcPr>
            <w:tcW w:w="1276" w:type="dxa"/>
          </w:tcPr>
          <w:p w14:paraId="6D19A09F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2</w:t>
            </w:r>
          </w:p>
        </w:tc>
        <w:tc>
          <w:tcPr>
            <w:tcW w:w="2058" w:type="dxa"/>
          </w:tcPr>
          <w:p w14:paraId="0B33D745" w14:textId="77777777" w:rsidR="004F3361" w:rsidRDefault="004F3361" w:rsidP="000054B0">
            <w:pPr>
              <w:spacing w:after="120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K0=2, Type B, SLIV</w:t>
            </w:r>
          </w:p>
        </w:tc>
      </w:tr>
      <w:tr w:rsidR="004F3361" w14:paraId="64A4A606" w14:textId="77777777" w:rsidTr="000054B0">
        <w:trPr>
          <w:jc w:val="center"/>
        </w:trPr>
        <w:tc>
          <w:tcPr>
            <w:tcW w:w="1276" w:type="dxa"/>
          </w:tcPr>
          <w:p w14:paraId="59AD08AF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3</w:t>
            </w:r>
          </w:p>
        </w:tc>
        <w:tc>
          <w:tcPr>
            <w:tcW w:w="2058" w:type="dxa"/>
          </w:tcPr>
          <w:p w14:paraId="5E32F9C3" w14:textId="77777777" w:rsidR="004F3361" w:rsidRDefault="004F3361" w:rsidP="000054B0">
            <w:pPr>
              <w:spacing w:after="120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K0=3, Type B, SLIV</w:t>
            </w:r>
          </w:p>
        </w:tc>
      </w:tr>
      <w:tr w:rsidR="004F3361" w14:paraId="0B88B41F" w14:textId="77777777" w:rsidTr="000054B0">
        <w:trPr>
          <w:jc w:val="center"/>
        </w:trPr>
        <w:tc>
          <w:tcPr>
            <w:tcW w:w="1276" w:type="dxa"/>
          </w:tcPr>
          <w:p w14:paraId="1B821B82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4</w:t>
            </w:r>
          </w:p>
        </w:tc>
        <w:tc>
          <w:tcPr>
            <w:tcW w:w="2058" w:type="dxa"/>
          </w:tcPr>
          <w:p w14:paraId="69661035" w14:textId="77777777" w:rsidR="004F3361" w:rsidRDefault="004F3361" w:rsidP="000054B0">
            <w:pPr>
              <w:spacing w:after="120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K0=4, Type B, SLIV</w:t>
            </w:r>
          </w:p>
        </w:tc>
      </w:tr>
      <w:tr w:rsidR="004F3361" w14:paraId="0B5BA6CC" w14:textId="77777777" w:rsidTr="000054B0">
        <w:trPr>
          <w:jc w:val="center"/>
        </w:trPr>
        <w:tc>
          <w:tcPr>
            <w:tcW w:w="1276" w:type="dxa"/>
          </w:tcPr>
          <w:p w14:paraId="1672CE33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5</w:t>
            </w:r>
          </w:p>
        </w:tc>
        <w:tc>
          <w:tcPr>
            <w:tcW w:w="2058" w:type="dxa"/>
          </w:tcPr>
          <w:p w14:paraId="4D5D3233" w14:textId="77777777" w:rsidR="004F3361" w:rsidRDefault="004F3361" w:rsidP="000054B0">
            <w:pPr>
              <w:spacing w:after="120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K0=5, Type B, SLIV</w:t>
            </w:r>
          </w:p>
        </w:tc>
      </w:tr>
    </w:tbl>
    <w:p w14:paraId="561A9289" w14:textId="77777777" w:rsidR="004F3361" w:rsidRDefault="004F3361" w:rsidP="004F3361">
      <w:pPr>
        <w:spacing w:after="120"/>
        <w:jc w:val="both"/>
        <w:rPr>
          <w:rFonts w:eastAsiaTheme="minorEastAsia"/>
          <w:lang w:val="x-none" w:eastAsia="zh-CN"/>
        </w:rPr>
      </w:pPr>
    </w:p>
    <w:p w14:paraId="547474F9" w14:textId="77777777" w:rsidR="004F3361" w:rsidRPr="00A23C84" w:rsidRDefault="004F3361" w:rsidP="004F3361">
      <w:pPr>
        <w:pStyle w:val="ae"/>
        <w:keepNext/>
        <w:spacing w:after="120"/>
        <w:jc w:val="center"/>
        <w:rPr>
          <w:rFonts w:eastAsiaTheme="minorEastAsia"/>
          <w:lang w:eastAsia="zh-CN"/>
        </w:rPr>
      </w:pPr>
      <w:r>
        <w:t xml:space="preserve">Table </w:t>
      </w:r>
      <w:r w:rsidR="00062687">
        <w:fldChar w:fldCharType="begin"/>
      </w:r>
      <w:r w:rsidR="00062687">
        <w:instrText xml:space="preserve"> SEQ Table \* ARABIC </w:instrText>
      </w:r>
      <w:r w:rsidR="00062687">
        <w:fldChar w:fldCharType="separate"/>
      </w:r>
      <w:r>
        <w:rPr>
          <w:noProof/>
        </w:rPr>
        <w:t>3</w:t>
      </w:r>
      <w:r w:rsidR="00062687"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>:</w:t>
      </w:r>
      <w:r w:rsidRPr="00A23C84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>The joint TDRA table configured for a set of cells (CC1 and CC2)</w:t>
      </w:r>
    </w:p>
    <w:tbl>
      <w:tblPr>
        <w:tblStyle w:val="a4"/>
        <w:tblW w:w="0" w:type="auto"/>
        <w:jc w:val="center"/>
        <w:tblInd w:w="392" w:type="dxa"/>
        <w:tblLook w:val="04A0" w:firstRow="1" w:lastRow="0" w:firstColumn="1" w:lastColumn="0" w:noHBand="0" w:noVBand="1"/>
      </w:tblPr>
      <w:tblGrid>
        <w:gridCol w:w="1276"/>
        <w:gridCol w:w="2058"/>
        <w:gridCol w:w="2058"/>
      </w:tblGrid>
      <w:tr w:rsidR="004F3361" w14:paraId="08B5162F" w14:textId="77777777" w:rsidTr="000054B0">
        <w:trPr>
          <w:jc w:val="center"/>
        </w:trPr>
        <w:tc>
          <w:tcPr>
            <w:tcW w:w="1276" w:type="dxa"/>
          </w:tcPr>
          <w:p w14:paraId="12B8612E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TDRA index</w:t>
            </w:r>
          </w:p>
        </w:tc>
        <w:tc>
          <w:tcPr>
            <w:tcW w:w="2058" w:type="dxa"/>
          </w:tcPr>
          <w:p w14:paraId="4674EAB1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CC1(Entry)</w:t>
            </w:r>
          </w:p>
        </w:tc>
        <w:tc>
          <w:tcPr>
            <w:tcW w:w="2058" w:type="dxa"/>
          </w:tcPr>
          <w:p w14:paraId="0E5C5EFF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CC2(Entry)</w:t>
            </w:r>
          </w:p>
        </w:tc>
      </w:tr>
      <w:tr w:rsidR="004F3361" w:rsidRPr="00D8389F" w14:paraId="0F3AF7AB" w14:textId="77777777" w:rsidTr="000054B0">
        <w:trPr>
          <w:jc w:val="center"/>
        </w:trPr>
        <w:tc>
          <w:tcPr>
            <w:tcW w:w="1276" w:type="dxa"/>
          </w:tcPr>
          <w:p w14:paraId="2620CFBC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0</w:t>
            </w:r>
          </w:p>
        </w:tc>
        <w:tc>
          <w:tcPr>
            <w:tcW w:w="2058" w:type="dxa"/>
          </w:tcPr>
          <w:p w14:paraId="53CE1DC9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Entry =4</w:t>
            </w:r>
          </w:p>
          <w:p w14:paraId="25599498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 xml:space="preserve">(e.g. TDRA index 4 in </w:t>
            </w:r>
            <w:r>
              <w:rPr>
                <w:rFonts w:eastAsiaTheme="minorEastAsia"/>
                <w:lang w:val="x-none" w:eastAsia="zh-CN"/>
              </w:rPr>
              <w:fldChar w:fldCharType="begin"/>
            </w:r>
            <w:r>
              <w:rPr>
                <w:rFonts w:eastAsiaTheme="minorEastAsia"/>
                <w:lang w:val="x-none" w:eastAsia="zh-CN"/>
              </w:rPr>
              <w:instrText xml:space="preserve"> </w:instrText>
            </w:r>
            <w:r>
              <w:rPr>
                <w:rFonts w:eastAsiaTheme="minorEastAsia" w:hint="eastAsia"/>
                <w:lang w:val="x-none" w:eastAsia="zh-CN"/>
              </w:rPr>
              <w:instrText>REF _Ref142470723 \h</w:instrText>
            </w:r>
            <w:r>
              <w:rPr>
                <w:rFonts w:eastAsiaTheme="minorEastAsia"/>
                <w:lang w:val="x-none" w:eastAsia="zh-CN"/>
              </w:rPr>
              <w:instrText xml:space="preserve"> </w:instrText>
            </w:r>
            <w:r>
              <w:rPr>
                <w:rFonts w:eastAsiaTheme="minorEastAsia"/>
                <w:lang w:val="x-none" w:eastAsia="zh-CN"/>
              </w:rPr>
            </w:r>
            <w:r>
              <w:rPr>
                <w:rFonts w:eastAsiaTheme="minorEastAsia"/>
                <w:lang w:val="x-none" w:eastAsia="zh-CN"/>
              </w:rPr>
              <w:fldChar w:fldCharType="separate"/>
            </w:r>
            <w:r>
              <w:t xml:space="preserve">Table </w:t>
            </w:r>
            <w:r>
              <w:rPr>
                <w:noProof/>
              </w:rPr>
              <w:t>1</w:t>
            </w:r>
            <w:r>
              <w:rPr>
                <w:rFonts w:eastAsiaTheme="minorEastAsia"/>
                <w:lang w:val="x-none" w:eastAsia="zh-CN"/>
              </w:rPr>
              <w:fldChar w:fldCharType="end"/>
            </w:r>
            <w:r>
              <w:rPr>
                <w:rFonts w:eastAsiaTheme="minorEastAsia" w:hint="eastAsia"/>
                <w:lang w:val="x-none" w:eastAsia="zh-CN"/>
              </w:rPr>
              <w:t>)</w:t>
            </w:r>
          </w:p>
        </w:tc>
        <w:tc>
          <w:tcPr>
            <w:tcW w:w="2058" w:type="dxa"/>
          </w:tcPr>
          <w:p w14:paraId="78A64642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Entry =5</w:t>
            </w:r>
          </w:p>
          <w:p w14:paraId="1DE25747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 xml:space="preserve">(e.g. TDRA index 5 in </w:t>
            </w:r>
            <w:r>
              <w:rPr>
                <w:rFonts w:eastAsiaTheme="minorEastAsia"/>
                <w:lang w:val="x-none" w:eastAsia="zh-CN"/>
              </w:rPr>
              <w:fldChar w:fldCharType="begin"/>
            </w:r>
            <w:r>
              <w:rPr>
                <w:rFonts w:eastAsiaTheme="minorEastAsia"/>
                <w:lang w:val="x-none" w:eastAsia="zh-CN"/>
              </w:rPr>
              <w:instrText xml:space="preserve"> </w:instrText>
            </w:r>
            <w:r>
              <w:rPr>
                <w:rFonts w:eastAsiaTheme="minorEastAsia" w:hint="eastAsia"/>
                <w:lang w:val="x-none" w:eastAsia="zh-CN"/>
              </w:rPr>
              <w:instrText>REF _Ref142470744 \h</w:instrText>
            </w:r>
            <w:r>
              <w:rPr>
                <w:rFonts w:eastAsiaTheme="minorEastAsia"/>
                <w:lang w:val="x-none" w:eastAsia="zh-CN"/>
              </w:rPr>
              <w:instrText xml:space="preserve"> </w:instrText>
            </w:r>
            <w:r>
              <w:rPr>
                <w:rFonts w:eastAsiaTheme="minorEastAsia"/>
                <w:lang w:val="x-none" w:eastAsia="zh-CN"/>
              </w:rPr>
            </w:r>
            <w:r>
              <w:rPr>
                <w:rFonts w:eastAsiaTheme="minorEastAsia"/>
                <w:lang w:val="x-none" w:eastAsia="zh-CN"/>
              </w:rPr>
              <w:fldChar w:fldCharType="separate"/>
            </w:r>
            <w:r>
              <w:t xml:space="preserve">Table </w:t>
            </w:r>
            <w:r>
              <w:rPr>
                <w:noProof/>
              </w:rPr>
              <w:t>2</w:t>
            </w:r>
            <w:r>
              <w:rPr>
                <w:rFonts w:eastAsiaTheme="minorEastAsia"/>
                <w:lang w:val="x-none" w:eastAsia="zh-CN"/>
              </w:rPr>
              <w:fldChar w:fldCharType="end"/>
            </w:r>
            <w:r>
              <w:rPr>
                <w:rFonts w:eastAsiaTheme="minorEastAsia" w:hint="eastAsia"/>
                <w:lang w:val="x-none" w:eastAsia="zh-CN"/>
              </w:rPr>
              <w:t>)</w:t>
            </w:r>
          </w:p>
        </w:tc>
      </w:tr>
      <w:tr w:rsidR="004F3361" w14:paraId="074A6E9A" w14:textId="77777777" w:rsidTr="000054B0">
        <w:trPr>
          <w:jc w:val="center"/>
        </w:trPr>
        <w:tc>
          <w:tcPr>
            <w:tcW w:w="1276" w:type="dxa"/>
          </w:tcPr>
          <w:p w14:paraId="643C096D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1</w:t>
            </w:r>
          </w:p>
        </w:tc>
        <w:tc>
          <w:tcPr>
            <w:tcW w:w="2058" w:type="dxa"/>
          </w:tcPr>
          <w:p w14:paraId="6E427E2D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Entry =3</w:t>
            </w:r>
          </w:p>
        </w:tc>
        <w:tc>
          <w:tcPr>
            <w:tcW w:w="2058" w:type="dxa"/>
          </w:tcPr>
          <w:p w14:paraId="07EF6D8D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Entry =4</w:t>
            </w:r>
          </w:p>
        </w:tc>
      </w:tr>
      <w:tr w:rsidR="004F3361" w14:paraId="2DA4FB44" w14:textId="77777777" w:rsidTr="000054B0">
        <w:trPr>
          <w:jc w:val="center"/>
        </w:trPr>
        <w:tc>
          <w:tcPr>
            <w:tcW w:w="1276" w:type="dxa"/>
          </w:tcPr>
          <w:p w14:paraId="4D81BC26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2</w:t>
            </w:r>
          </w:p>
        </w:tc>
        <w:tc>
          <w:tcPr>
            <w:tcW w:w="2058" w:type="dxa"/>
          </w:tcPr>
          <w:p w14:paraId="051BCC1C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Entry =2</w:t>
            </w:r>
          </w:p>
        </w:tc>
        <w:tc>
          <w:tcPr>
            <w:tcW w:w="2058" w:type="dxa"/>
          </w:tcPr>
          <w:p w14:paraId="1671FA88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Entry =3</w:t>
            </w:r>
          </w:p>
        </w:tc>
      </w:tr>
      <w:tr w:rsidR="004F3361" w14:paraId="44FE8F93" w14:textId="77777777" w:rsidTr="000054B0">
        <w:trPr>
          <w:jc w:val="center"/>
        </w:trPr>
        <w:tc>
          <w:tcPr>
            <w:tcW w:w="1276" w:type="dxa"/>
          </w:tcPr>
          <w:p w14:paraId="2D481A99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3</w:t>
            </w:r>
          </w:p>
        </w:tc>
        <w:tc>
          <w:tcPr>
            <w:tcW w:w="2058" w:type="dxa"/>
          </w:tcPr>
          <w:p w14:paraId="42313094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Entry =1</w:t>
            </w:r>
          </w:p>
        </w:tc>
        <w:tc>
          <w:tcPr>
            <w:tcW w:w="2058" w:type="dxa"/>
          </w:tcPr>
          <w:p w14:paraId="7421852A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Entry =2</w:t>
            </w:r>
          </w:p>
        </w:tc>
      </w:tr>
      <w:tr w:rsidR="004F3361" w14:paraId="4E2121D8" w14:textId="77777777" w:rsidTr="000054B0">
        <w:trPr>
          <w:jc w:val="center"/>
        </w:trPr>
        <w:tc>
          <w:tcPr>
            <w:tcW w:w="1276" w:type="dxa"/>
          </w:tcPr>
          <w:p w14:paraId="74D6C2DB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4</w:t>
            </w:r>
          </w:p>
        </w:tc>
        <w:tc>
          <w:tcPr>
            <w:tcW w:w="2058" w:type="dxa"/>
          </w:tcPr>
          <w:p w14:paraId="6DFE3E32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Entry =0</w:t>
            </w:r>
          </w:p>
        </w:tc>
        <w:tc>
          <w:tcPr>
            <w:tcW w:w="2058" w:type="dxa"/>
          </w:tcPr>
          <w:p w14:paraId="4DA500EB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Entry =1</w:t>
            </w:r>
          </w:p>
        </w:tc>
      </w:tr>
      <w:tr w:rsidR="004F3361" w14:paraId="487AD9B3" w14:textId="77777777" w:rsidTr="000054B0">
        <w:trPr>
          <w:jc w:val="center"/>
        </w:trPr>
        <w:tc>
          <w:tcPr>
            <w:tcW w:w="1276" w:type="dxa"/>
          </w:tcPr>
          <w:p w14:paraId="681C3994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5</w:t>
            </w:r>
          </w:p>
        </w:tc>
        <w:tc>
          <w:tcPr>
            <w:tcW w:w="2058" w:type="dxa"/>
          </w:tcPr>
          <w:p w14:paraId="1DD9C200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Entry =3</w:t>
            </w:r>
          </w:p>
        </w:tc>
        <w:tc>
          <w:tcPr>
            <w:tcW w:w="2058" w:type="dxa"/>
          </w:tcPr>
          <w:p w14:paraId="45F44EAB" w14:textId="77777777" w:rsidR="004F3361" w:rsidRDefault="004F3361" w:rsidP="000054B0">
            <w:pPr>
              <w:spacing w:after="120"/>
              <w:jc w:val="center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Entry =0</w:t>
            </w:r>
          </w:p>
        </w:tc>
      </w:tr>
    </w:tbl>
    <w:p w14:paraId="2BFE913A" w14:textId="77777777" w:rsidR="004F3361" w:rsidRDefault="004F3361" w:rsidP="004F3361">
      <w:pPr>
        <w:spacing w:after="120"/>
        <w:jc w:val="both"/>
        <w:rPr>
          <w:rFonts w:eastAsiaTheme="minorEastAsia"/>
          <w:lang w:val="x-none" w:eastAsia="zh-CN"/>
        </w:rPr>
      </w:pPr>
    </w:p>
    <w:p w14:paraId="601638CF" w14:textId="77777777" w:rsidR="004F3361" w:rsidRDefault="004F3361" w:rsidP="004F3361">
      <w:pPr>
        <w:spacing w:after="120"/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We prefer to support configure a s</w:t>
      </w:r>
      <w:r w:rsidRPr="007F71D8">
        <w:rPr>
          <w:rFonts w:eastAsiaTheme="minorEastAsia"/>
          <w:lang w:val="x-none" w:eastAsia="zh-CN"/>
        </w:rPr>
        <w:t>ingle joint table</w:t>
      </w:r>
      <w:r>
        <w:rPr>
          <w:rFonts w:eastAsiaTheme="minorEastAsia" w:hint="eastAsia"/>
          <w:lang w:val="x-none" w:eastAsia="zh-CN"/>
        </w:rPr>
        <w:t xml:space="preserve"> for a set of cells for Type-2 field, and the</w:t>
      </w:r>
      <w:r w:rsidRPr="007F71D8">
        <w:rPr>
          <w:rFonts w:eastAsiaTheme="minorEastAsia"/>
          <w:lang w:val="x-none" w:eastAsia="zh-CN"/>
        </w:rPr>
        <w:t xml:space="preserve"> entries</w:t>
      </w:r>
      <w:r>
        <w:rPr>
          <w:rFonts w:eastAsiaTheme="minorEastAsia" w:hint="eastAsia"/>
          <w:lang w:val="x-none" w:eastAsia="zh-CN"/>
        </w:rPr>
        <w:t xml:space="preserve"> in the table</w:t>
      </w:r>
      <w:r w:rsidRPr="007F71D8">
        <w:rPr>
          <w:rFonts w:eastAsiaTheme="minorEastAsia"/>
          <w:lang w:val="x-none" w:eastAsia="zh-CN"/>
        </w:rPr>
        <w:t xml:space="preserve"> are interpreted based </w:t>
      </w:r>
      <w:r>
        <w:rPr>
          <w:rFonts w:eastAsiaTheme="minorEastAsia"/>
          <w:lang w:val="x-none" w:eastAsia="zh-CN"/>
        </w:rPr>
        <w:t>on current active BWPs per cell</w:t>
      </w:r>
      <w:r>
        <w:rPr>
          <w:rFonts w:eastAsiaTheme="minorEastAsia" w:hint="eastAsia"/>
          <w:lang w:val="x-none" w:eastAsia="zh-CN"/>
        </w:rPr>
        <w:t xml:space="preserve">. </w:t>
      </w:r>
    </w:p>
    <w:p w14:paraId="4F8E35C4" w14:textId="11643F14" w:rsidR="004F3361" w:rsidRDefault="004F3361" w:rsidP="004F3361">
      <w:pPr>
        <w:spacing w:after="120"/>
        <w:jc w:val="both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Particularly</w:t>
      </w:r>
      <w:r>
        <w:rPr>
          <w:rFonts w:eastAsiaTheme="minorEastAsia" w:hint="eastAsia"/>
          <w:lang w:val="x-none" w:eastAsia="zh-CN"/>
        </w:rPr>
        <w:t xml:space="preserve"> for TDRA joint table, it was agreed to not enhance Type-1 HARQ-ACK codebook for Rel-18 multi-cell scheduling in RAN1#112, the method of </w:t>
      </w:r>
      <w:r>
        <w:rPr>
          <w:rFonts w:eastAsiaTheme="minorEastAsia"/>
          <w:lang w:val="x-none" w:eastAsia="zh-CN"/>
        </w:rPr>
        <w:t>interpretation</w:t>
      </w:r>
      <w:r>
        <w:rPr>
          <w:rFonts w:eastAsiaTheme="minorEastAsia" w:hint="eastAsia"/>
          <w:lang w:val="x-none" w:eastAsia="zh-CN"/>
        </w:rPr>
        <w:t xml:space="preserve"> entry in the joint table based </w:t>
      </w:r>
      <w:r w:rsidRPr="007A7D02">
        <w:rPr>
          <w:rFonts w:eastAsiaTheme="minorEastAsia"/>
          <w:lang w:val="x-none" w:eastAsia="zh-CN"/>
        </w:rPr>
        <w:t>active BWPs per cell</w:t>
      </w:r>
      <w:r>
        <w:rPr>
          <w:rFonts w:eastAsiaTheme="minorEastAsia" w:hint="eastAsia"/>
          <w:lang w:val="x-none" w:eastAsia="zh-CN"/>
        </w:rPr>
        <w:t xml:space="preserve"> can avoid the HARQ-ACK information for DCI format 1_3 out of range of Type-1 HARQ-ACK for single-cell scheduling. In detail, the </w:t>
      </w:r>
      <w:r w:rsidRPr="007F71D8">
        <w:rPr>
          <w:rFonts w:eastAsiaTheme="minorEastAsia"/>
          <w:lang w:val="x-none" w:eastAsia="zh-CN"/>
        </w:rPr>
        <w:t>entries</w:t>
      </w:r>
      <w:r>
        <w:rPr>
          <w:rFonts w:eastAsiaTheme="minorEastAsia" w:hint="eastAsia"/>
          <w:lang w:val="x-none" w:eastAsia="zh-CN"/>
        </w:rPr>
        <w:t xml:space="preserve"> of each cell in the joint table can point to </w:t>
      </w:r>
      <w:r w:rsidRPr="00140EE0">
        <w:rPr>
          <w:rFonts w:eastAsiaTheme="minorEastAsia"/>
          <w:lang w:val="x-none" w:eastAsia="zh-CN"/>
        </w:rPr>
        <w:t>a corresponding TDRA in the TDRA table applicable for</w:t>
      </w:r>
      <w:r>
        <w:rPr>
          <w:rFonts w:eastAsiaTheme="minorEastAsia" w:hint="eastAsia"/>
          <w:lang w:val="x-none" w:eastAsia="zh-CN"/>
        </w:rPr>
        <w:t xml:space="preserve"> DCI format 1_1 if provided; else can point to</w:t>
      </w:r>
      <w:r w:rsidRPr="00140EE0">
        <w:rPr>
          <w:rFonts w:eastAsiaTheme="minorEastAsia"/>
          <w:lang w:val="x-none" w:eastAsia="zh-CN"/>
        </w:rPr>
        <w:t xml:space="preserve"> a corresponding TDRA </w:t>
      </w:r>
      <w:r>
        <w:rPr>
          <w:rFonts w:eastAsiaTheme="minorEastAsia"/>
          <w:lang w:val="x-none" w:eastAsia="zh-CN"/>
        </w:rPr>
        <w:t>in the TDRA table applicable</w:t>
      </w:r>
      <w:r>
        <w:rPr>
          <w:rFonts w:eastAsiaTheme="minorEastAsia" w:hint="eastAsia"/>
          <w:lang w:val="x-none" w:eastAsia="zh-CN"/>
        </w:rPr>
        <w:t xml:space="preserve"> for DCI format </w:t>
      </w:r>
      <w:r w:rsidR="0018035F">
        <w:rPr>
          <w:rFonts w:eastAsiaTheme="minorEastAsia" w:hint="eastAsia"/>
          <w:lang w:val="x-none" w:eastAsia="zh-CN"/>
        </w:rPr>
        <w:t>1</w:t>
      </w:r>
      <w:r>
        <w:rPr>
          <w:rFonts w:eastAsiaTheme="minorEastAsia" w:hint="eastAsia"/>
          <w:lang w:val="x-none" w:eastAsia="zh-CN"/>
        </w:rPr>
        <w:t>_</w:t>
      </w:r>
      <w:r w:rsidR="0018035F">
        <w:rPr>
          <w:rFonts w:eastAsiaTheme="minorEastAsia" w:hint="eastAsia"/>
          <w:lang w:val="x-none" w:eastAsia="zh-CN"/>
        </w:rPr>
        <w:t>0</w:t>
      </w:r>
      <w:r>
        <w:rPr>
          <w:rFonts w:eastAsiaTheme="minorEastAsia" w:hint="eastAsia"/>
          <w:lang w:val="x-none" w:eastAsia="zh-CN"/>
        </w:rPr>
        <w:t>.</w:t>
      </w:r>
      <w:r w:rsidRPr="00140EE0">
        <w:rPr>
          <w:rFonts w:eastAsiaTheme="minorEastAsia"/>
          <w:lang w:val="x-none" w:eastAsia="zh-CN"/>
        </w:rPr>
        <w:t xml:space="preserve"> </w:t>
      </w:r>
    </w:p>
    <w:p w14:paraId="1DB16E81" w14:textId="475B3CF8" w:rsidR="004F3361" w:rsidRPr="004F3361" w:rsidRDefault="004F3361" w:rsidP="004F3361">
      <w:pPr>
        <w:pStyle w:val="Proposal"/>
        <w:numPr>
          <w:ilvl w:val="0"/>
          <w:numId w:val="24"/>
        </w:numPr>
        <w:tabs>
          <w:tab w:val="num" w:pos="1286"/>
        </w:tabs>
        <w:spacing w:afterLines="50"/>
        <w:ind w:left="1286"/>
        <w:rPr>
          <w:rFonts w:ascii="Times New Roman" w:eastAsiaTheme="minorEastAsia" w:hAnsi="Times New Roman"/>
          <w:lang w:val="en-GB"/>
        </w:rPr>
      </w:pPr>
      <w:bookmarkStart w:id="5" w:name="_Ref142571355"/>
      <w:r w:rsidRPr="004F3361">
        <w:rPr>
          <w:rFonts w:ascii="Times New Roman" w:eastAsiaTheme="minorEastAsia" w:hAnsi="Times New Roman" w:hint="eastAsia"/>
          <w:lang w:val="en-GB"/>
        </w:rPr>
        <w:t>For Type 1B fie</w:t>
      </w:r>
      <w:r w:rsidR="00F60F55" w:rsidRPr="004F3361">
        <w:rPr>
          <w:rFonts w:ascii="Times New Roman" w:eastAsiaTheme="minorEastAsia" w:hAnsi="Times New Roman" w:hint="eastAsia"/>
          <w:lang w:val="en-GB"/>
        </w:rPr>
        <w:t>l</w:t>
      </w:r>
      <w:r w:rsidRPr="004F3361">
        <w:rPr>
          <w:rFonts w:ascii="Times New Roman" w:eastAsiaTheme="minorEastAsia" w:hAnsi="Times New Roman" w:hint="eastAsia"/>
          <w:lang w:val="en-GB"/>
        </w:rPr>
        <w:t>d, a s</w:t>
      </w:r>
      <w:r w:rsidRPr="004F3361">
        <w:rPr>
          <w:rFonts w:ascii="Times New Roman" w:eastAsiaTheme="minorEastAsia" w:hAnsi="Times New Roman"/>
          <w:lang w:val="en-GB"/>
        </w:rPr>
        <w:t>ingle joint table</w:t>
      </w:r>
      <w:r w:rsidRPr="004F3361">
        <w:rPr>
          <w:rFonts w:ascii="Times New Roman" w:eastAsiaTheme="minorEastAsia" w:hAnsi="Times New Roman" w:hint="eastAsia"/>
          <w:lang w:val="en-GB"/>
        </w:rPr>
        <w:t xml:space="preserve"> can be configured for a set of cells, and the</w:t>
      </w:r>
      <w:r w:rsidRPr="004F3361">
        <w:rPr>
          <w:rFonts w:ascii="Times New Roman" w:eastAsiaTheme="minorEastAsia" w:hAnsi="Times New Roman"/>
          <w:lang w:val="en-GB"/>
        </w:rPr>
        <w:t xml:space="preserve"> entries</w:t>
      </w:r>
      <w:r w:rsidRPr="004F3361">
        <w:rPr>
          <w:rFonts w:ascii="Times New Roman" w:eastAsiaTheme="minorEastAsia" w:hAnsi="Times New Roman" w:hint="eastAsia"/>
          <w:lang w:val="en-GB"/>
        </w:rPr>
        <w:t xml:space="preserve"> in the table</w:t>
      </w:r>
      <w:r w:rsidRPr="004F3361">
        <w:rPr>
          <w:rFonts w:ascii="Times New Roman" w:eastAsiaTheme="minorEastAsia" w:hAnsi="Times New Roman"/>
          <w:lang w:val="en-GB"/>
        </w:rPr>
        <w:t xml:space="preserve"> are interpreted based on current active BWPs per cell</w:t>
      </w:r>
      <w:r w:rsidRPr="004F3361">
        <w:rPr>
          <w:rFonts w:ascii="Times New Roman" w:eastAsiaTheme="minorEastAsia" w:hAnsi="Times New Roman" w:hint="eastAsia"/>
          <w:lang w:val="en-GB"/>
        </w:rPr>
        <w:t>. (Alt. 1a)</w:t>
      </w:r>
      <w:bookmarkEnd w:id="5"/>
    </w:p>
    <w:p w14:paraId="3AE91D96" w14:textId="468D1BDB" w:rsidR="004F3361" w:rsidRPr="004F3361" w:rsidRDefault="004F3361" w:rsidP="004F3361">
      <w:pPr>
        <w:pStyle w:val="Proposal"/>
        <w:numPr>
          <w:ilvl w:val="0"/>
          <w:numId w:val="24"/>
        </w:numPr>
        <w:tabs>
          <w:tab w:val="num" w:pos="1286"/>
        </w:tabs>
        <w:spacing w:afterLines="50"/>
        <w:ind w:left="1286"/>
        <w:rPr>
          <w:rFonts w:ascii="Times New Roman" w:eastAsiaTheme="minorEastAsia" w:hAnsi="Times New Roman"/>
          <w:lang w:val="en-GB"/>
        </w:rPr>
      </w:pPr>
      <w:bookmarkStart w:id="6" w:name="_Ref142571602"/>
      <w:r w:rsidRPr="004F3361">
        <w:rPr>
          <w:rFonts w:ascii="Times New Roman" w:eastAsiaTheme="minorEastAsia" w:hAnsi="Times New Roman" w:hint="eastAsia"/>
          <w:lang w:val="en-GB"/>
        </w:rPr>
        <w:t xml:space="preserve">For TDRA joint table, </w:t>
      </w:r>
      <w:r w:rsidRPr="004F3361">
        <w:rPr>
          <w:rFonts w:ascii="Times New Roman" w:eastAsiaTheme="minorEastAsia" w:hAnsi="Times New Roman"/>
          <w:lang w:val="en-GB"/>
        </w:rPr>
        <w:t xml:space="preserve">the entries of each cell in the joint table can point to a corresponding TDRA in the TDRA table applicable for DCI format 1_1 if provided; else can point to a corresponding TDRA in the TDRA table applicable for DCI format </w:t>
      </w:r>
      <w:r w:rsidRPr="004F3361">
        <w:rPr>
          <w:rFonts w:ascii="Times New Roman" w:eastAsiaTheme="minorEastAsia" w:hAnsi="Times New Roman" w:hint="eastAsia"/>
          <w:lang w:val="en-GB"/>
        </w:rPr>
        <w:t>1</w:t>
      </w:r>
      <w:r w:rsidRPr="004F3361">
        <w:rPr>
          <w:rFonts w:ascii="Times New Roman" w:eastAsiaTheme="minorEastAsia" w:hAnsi="Times New Roman"/>
          <w:lang w:val="en-GB"/>
        </w:rPr>
        <w:t>_</w:t>
      </w:r>
      <w:r w:rsidRPr="004F3361">
        <w:rPr>
          <w:rFonts w:ascii="Times New Roman" w:eastAsiaTheme="minorEastAsia" w:hAnsi="Times New Roman" w:hint="eastAsia"/>
          <w:lang w:val="en-GB"/>
        </w:rPr>
        <w:t>0</w:t>
      </w:r>
      <w:r w:rsidRPr="004F3361">
        <w:rPr>
          <w:rFonts w:ascii="Times New Roman" w:eastAsiaTheme="minorEastAsia" w:hAnsi="Times New Roman"/>
          <w:lang w:val="en-GB"/>
        </w:rPr>
        <w:t>.</w:t>
      </w:r>
      <w:bookmarkEnd w:id="6"/>
    </w:p>
    <w:p w14:paraId="1C20CB5A" w14:textId="77777777" w:rsidR="004F3361" w:rsidRDefault="004F3361" w:rsidP="004F3361">
      <w:pPr>
        <w:spacing w:after="120"/>
        <w:jc w:val="both"/>
        <w:rPr>
          <w:rFonts w:eastAsiaTheme="minorEastAsia"/>
          <w:lang w:val="x-none" w:eastAsia="zh-CN"/>
        </w:rPr>
      </w:pPr>
    </w:p>
    <w:p w14:paraId="3125F697" w14:textId="77777777" w:rsidR="004F3361" w:rsidRDefault="004F3361" w:rsidP="004F3361">
      <w:pPr>
        <w:spacing w:after="120"/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lastRenderedPageBreak/>
        <w:t xml:space="preserve">Regarding the issue </w:t>
      </w:r>
      <w:r w:rsidRPr="00824AC7">
        <w:rPr>
          <w:rFonts w:eastAsiaTheme="minorEastAsia"/>
          <w:lang w:val="x-none" w:eastAsia="zh-CN"/>
        </w:rPr>
        <w:t>if number of entries are different between different BWPs for a cell, some of entries in joint configuration table may be out-of-range for a certain BWP</w:t>
      </w:r>
      <w:r>
        <w:rPr>
          <w:rFonts w:eastAsiaTheme="minorEastAsia" w:hint="eastAsia"/>
          <w:lang w:val="x-none" w:eastAsia="zh-CN"/>
        </w:rPr>
        <w:t xml:space="preserve">. One method is to up to network configuration to align the number of TDRA index among different BWPs. Another method is to use </w:t>
      </w:r>
      <w:r>
        <w:rPr>
          <w:rFonts w:eastAsiaTheme="minorEastAsia"/>
          <w:lang w:val="x-none" w:eastAsia="zh-CN"/>
        </w:rPr>
        <w:t>complementation</w:t>
      </w:r>
      <w:r>
        <w:rPr>
          <w:rFonts w:eastAsiaTheme="minorEastAsia" w:hint="eastAsia"/>
          <w:lang w:val="x-none" w:eastAsia="zh-CN"/>
        </w:rPr>
        <w:t xml:space="preserve"> operation</w:t>
      </w:r>
      <w:r w:rsidRPr="00F176D8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 xml:space="preserve">to </w:t>
      </w:r>
      <w:r>
        <w:rPr>
          <w:rFonts w:eastAsiaTheme="minorEastAsia"/>
          <w:lang w:val="x-none" w:eastAsia="zh-CN"/>
        </w:rPr>
        <w:t>obtain</w:t>
      </w:r>
      <w:r>
        <w:rPr>
          <w:rFonts w:eastAsiaTheme="minorEastAsia" w:hint="eastAsia"/>
          <w:lang w:val="x-none" w:eastAsia="zh-CN"/>
        </w:rPr>
        <w:t xml:space="preserve"> the actual entry which corresponds to the TDRA index of current active BWP of the cell. For </w:t>
      </w:r>
      <w:r>
        <w:rPr>
          <w:rFonts w:eastAsiaTheme="minorEastAsia"/>
          <w:lang w:val="x-none" w:eastAsia="zh-CN"/>
        </w:rPr>
        <w:t>example</w:t>
      </w:r>
      <w:r>
        <w:rPr>
          <w:rFonts w:eastAsiaTheme="minorEastAsia" w:hint="eastAsia"/>
          <w:lang w:val="x-none" w:eastAsia="zh-CN"/>
        </w:rPr>
        <w:t xml:space="preserve">,  the entry of a certain cell in the TDRA table is 7, and the </w:t>
      </w:r>
      <w:r>
        <w:rPr>
          <w:rFonts w:eastAsiaTheme="minorEastAsia"/>
          <w:lang w:val="x-none" w:eastAsia="zh-CN"/>
        </w:rPr>
        <w:t>maximum</w:t>
      </w:r>
      <w:r>
        <w:rPr>
          <w:rFonts w:eastAsiaTheme="minorEastAsia" w:hint="eastAsia"/>
          <w:lang w:val="x-none" w:eastAsia="zh-CN"/>
        </w:rPr>
        <w:t xml:space="preserve"> TDRA index of current active BWP of the cell is 4, then the actual entry is 3 by calculating 7 mod 4. Since the first method is </w:t>
      </w:r>
      <w:r>
        <w:rPr>
          <w:rFonts w:eastAsiaTheme="minorEastAsia"/>
          <w:lang w:val="x-none" w:eastAsia="zh-CN"/>
        </w:rPr>
        <w:t>simpler</w:t>
      </w:r>
      <w:r>
        <w:rPr>
          <w:rFonts w:eastAsiaTheme="minorEastAsia" w:hint="eastAsia"/>
          <w:lang w:val="x-none" w:eastAsia="zh-CN"/>
        </w:rPr>
        <w:t>, so it</w:t>
      </w:r>
      <w:r>
        <w:rPr>
          <w:rFonts w:eastAsiaTheme="minorEastAsia"/>
          <w:lang w:val="x-none" w:eastAsia="zh-CN"/>
        </w:rPr>
        <w:t>’</w:t>
      </w:r>
      <w:r>
        <w:rPr>
          <w:rFonts w:eastAsiaTheme="minorEastAsia" w:hint="eastAsia"/>
          <w:lang w:val="x-none" w:eastAsia="zh-CN"/>
        </w:rPr>
        <w:t xml:space="preserve">s our first </w:t>
      </w:r>
      <w:r>
        <w:rPr>
          <w:rFonts w:eastAsiaTheme="minorEastAsia"/>
          <w:lang w:val="x-none" w:eastAsia="zh-CN"/>
        </w:rPr>
        <w:t>preference</w:t>
      </w:r>
      <w:r>
        <w:rPr>
          <w:rFonts w:eastAsiaTheme="minorEastAsia" w:hint="eastAsia"/>
          <w:lang w:val="x-none" w:eastAsia="zh-CN"/>
        </w:rPr>
        <w:t xml:space="preserve">. And we are open to the second method as well. </w:t>
      </w:r>
    </w:p>
    <w:p w14:paraId="1871CFDB" w14:textId="70E89050" w:rsidR="004F3361" w:rsidRPr="004F3361" w:rsidRDefault="004F3361" w:rsidP="004F3361">
      <w:pPr>
        <w:pStyle w:val="Proposal"/>
        <w:numPr>
          <w:ilvl w:val="0"/>
          <w:numId w:val="24"/>
        </w:numPr>
        <w:tabs>
          <w:tab w:val="num" w:pos="1286"/>
        </w:tabs>
        <w:spacing w:afterLines="50"/>
        <w:ind w:left="1286"/>
        <w:rPr>
          <w:rFonts w:ascii="Times New Roman" w:eastAsiaTheme="minorEastAsia" w:hAnsi="Times New Roman"/>
          <w:lang w:val="en-GB"/>
        </w:rPr>
      </w:pPr>
      <w:r w:rsidRPr="004F3361">
        <w:rPr>
          <w:rFonts w:ascii="Times New Roman" w:eastAsiaTheme="minorEastAsia" w:hAnsi="Times New Roman" w:hint="eastAsia"/>
          <w:lang w:val="en-GB"/>
        </w:rPr>
        <w:t xml:space="preserve">For the </w:t>
      </w:r>
      <w:r w:rsidRPr="004F3361">
        <w:rPr>
          <w:rFonts w:ascii="Times New Roman" w:eastAsiaTheme="minorEastAsia" w:hAnsi="Times New Roman"/>
          <w:lang w:val="en-GB"/>
        </w:rPr>
        <w:t>entries</w:t>
      </w:r>
      <w:r w:rsidRPr="004F3361">
        <w:rPr>
          <w:rFonts w:ascii="Times New Roman" w:eastAsiaTheme="minorEastAsia" w:hAnsi="Times New Roman" w:hint="eastAsia"/>
          <w:lang w:val="en-GB"/>
        </w:rPr>
        <w:t xml:space="preserve"> </w:t>
      </w:r>
      <w:r w:rsidRPr="004F3361">
        <w:rPr>
          <w:rFonts w:ascii="Times New Roman" w:eastAsiaTheme="minorEastAsia" w:hAnsi="Times New Roman"/>
          <w:lang w:val="en-GB"/>
        </w:rPr>
        <w:t>out-of-range</w:t>
      </w:r>
      <w:r w:rsidRPr="004F3361">
        <w:rPr>
          <w:rFonts w:ascii="Times New Roman" w:eastAsiaTheme="minorEastAsia" w:hAnsi="Times New Roman" w:hint="eastAsia"/>
          <w:lang w:val="en-GB"/>
        </w:rPr>
        <w:t xml:space="preserve"> issue, two methods can be further considered.</w:t>
      </w:r>
    </w:p>
    <w:p w14:paraId="613FC598" w14:textId="3E417451" w:rsidR="004F3361" w:rsidRPr="004F3361" w:rsidRDefault="004F3361" w:rsidP="00F60F55">
      <w:pPr>
        <w:spacing w:after="120"/>
        <w:ind w:leftChars="650" w:left="1501" w:hangingChars="100" w:hanging="201"/>
        <w:jc w:val="both"/>
        <w:rPr>
          <w:rFonts w:eastAsiaTheme="minorEastAsia"/>
          <w:b/>
          <w:lang w:val="x-none" w:eastAsia="zh-CN"/>
        </w:rPr>
      </w:pPr>
      <w:r w:rsidRPr="004F3361">
        <w:rPr>
          <w:rFonts w:eastAsiaTheme="minorEastAsia" w:hint="eastAsia"/>
          <w:b/>
          <w:lang w:val="x-none" w:eastAsia="zh-CN"/>
        </w:rPr>
        <w:t>- u</w:t>
      </w:r>
      <w:r w:rsidR="00F60F55">
        <w:rPr>
          <w:rFonts w:eastAsiaTheme="minorEastAsia"/>
          <w:b/>
          <w:lang w:val="x-none" w:eastAsia="zh-CN"/>
        </w:rPr>
        <w:t>p to network c</w:t>
      </w:r>
      <w:r w:rsidRPr="004F3361">
        <w:rPr>
          <w:rFonts w:eastAsiaTheme="minorEastAsia"/>
          <w:b/>
          <w:lang w:val="x-none" w:eastAsia="zh-CN"/>
        </w:rPr>
        <w:t>onfiguration to align the number of TDRA index among different BWPs</w:t>
      </w:r>
    </w:p>
    <w:p w14:paraId="668C4B88" w14:textId="0789A418" w:rsidR="004F3361" w:rsidRPr="004F3361" w:rsidRDefault="00F60F55" w:rsidP="00F60F55">
      <w:pPr>
        <w:spacing w:after="120"/>
        <w:ind w:leftChars="650" w:left="1501" w:hangingChars="100" w:hanging="201"/>
        <w:jc w:val="both"/>
        <w:rPr>
          <w:rFonts w:eastAsiaTheme="minorEastAsia"/>
          <w:b/>
          <w:lang w:val="x-none" w:eastAsia="zh-CN"/>
        </w:rPr>
      </w:pPr>
      <w:r>
        <w:rPr>
          <w:rFonts w:eastAsiaTheme="minorEastAsia" w:hint="eastAsia"/>
          <w:b/>
          <w:lang w:val="x-none" w:eastAsia="zh-CN"/>
        </w:rPr>
        <w:t>-</w:t>
      </w:r>
      <w:r w:rsidR="00553AE2">
        <w:rPr>
          <w:rFonts w:eastAsiaTheme="minorEastAsia" w:hint="eastAsia"/>
          <w:b/>
          <w:lang w:val="x-none" w:eastAsia="zh-CN"/>
        </w:rPr>
        <w:t xml:space="preserve"> </w:t>
      </w:r>
      <w:r w:rsidR="004F3361" w:rsidRPr="004F3361">
        <w:rPr>
          <w:rFonts w:eastAsiaTheme="minorEastAsia" w:hint="eastAsia"/>
          <w:b/>
          <w:lang w:val="x-none" w:eastAsia="zh-CN"/>
        </w:rPr>
        <w:t xml:space="preserve">use </w:t>
      </w:r>
      <w:r w:rsidR="004F3361" w:rsidRPr="004F3361">
        <w:rPr>
          <w:rFonts w:eastAsiaTheme="minorEastAsia"/>
          <w:b/>
          <w:lang w:val="x-none" w:eastAsia="zh-CN"/>
        </w:rPr>
        <w:t>complementation</w:t>
      </w:r>
      <w:r w:rsidR="004F3361" w:rsidRPr="004F3361">
        <w:rPr>
          <w:rFonts w:eastAsiaTheme="minorEastAsia" w:hint="eastAsia"/>
          <w:b/>
          <w:lang w:val="x-none" w:eastAsia="zh-CN"/>
        </w:rPr>
        <w:t xml:space="preserve"> operation to </w:t>
      </w:r>
      <w:r w:rsidR="004F3361" w:rsidRPr="004F3361">
        <w:rPr>
          <w:rFonts w:eastAsiaTheme="minorEastAsia"/>
          <w:b/>
          <w:lang w:val="x-none" w:eastAsia="zh-CN"/>
        </w:rPr>
        <w:t>obtain</w:t>
      </w:r>
      <w:r w:rsidR="004F3361" w:rsidRPr="004F3361">
        <w:rPr>
          <w:rFonts w:eastAsiaTheme="minorEastAsia" w:hint="eastAsia"/>
          <w:b/>
          <w:lang w:val="x-none" w:eastAsia="zh-CN"/>
        </w:rPr>
        <w:t xml:space="preserve"> the actual entry which corresponds to the TDRA index of current active BWP of the cell.</w:t>
      </w:r>
    </w:p>
    <w:p w14:paraId="2F3A8F27" w14:textId="77777777" w:rsidR="004F3361" w:rsidRPr="00F60F55" w:rsidRDefault="004F3361" w:rsidP="004F3361">
      <w:pPr>
        <w:spacing w:after="120"/>
        <w:jc w:val="both"/>
        <w:rPr>
          <w:rFonts w:eastAsiaTheme="minorEastAsia"/>
          <w:lang w:val="x-none" w:eastAsia="zh-CN"/>
        </w:rPr>
      </w:pPr>
    </w:p>
    <w:p w14:paraId="74929079" w14:textId="77777777" w:rsidR="004F3361" w:rsidRDefault="004F3361" w:rsidP="004F3361">
      <w:pPr>
        <w:spacing w:after="120"/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Regarding the maximum size of joint configuration table for TDRA, although</w:t>
      </w:r>
      <w:r w:rsidRPr="006358FD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 xml:space="preserve">the larger size of table can </w:t>
      </w:r>
      <w:r>
        <w:rPr>
          <w:rFonts w:eastAsiaTheme="minorEastAsia"/>
          <w:lang w:val="x-none" w:eastAsia="zh-CN"/>
        </w:rPr>
        <w:t>increase</w:t>
      </w:r>
      <w:r>
        <w:rPr>
          <w:rFonts w:eastAsiaTheme="minorEastAsia" w:hint="eastAsia"/>
          <w:lang w:val="x-none" w:eastAsia="zh-CN"/>
        </w:rPr>
        <w:t xml:space="preserve"> the scheduling flexibility of DCI format 0_3/1_3, it also can lead to larger size of TDRA indication field of DCI format 0_3/1_3. To balance the scheduling flexibility and the size of TDRA indication field, maximum size of joint configuration table for TDRA is better to increase to 32. </w:t>
      </w:r>
    </w:p>
    <w:p w14:paraId="3979D0C7" w14:textId="284C5071" w:rsidR="004F3361" w:rsidRPr="00553AE2" w:rsidRDefault="004F3361" w:rsidP="004F3361">
      <w:pPr>
        <w:pStyle w:val="Proposal"/>
        <w:numPr>
          <w:ilvl w:val="0"/>
          <w:numId w:val="24"/>
        </w:numPr>
        <w:tabs>
          <w:tab w:val="num" w:pos="1286"/>
        </w:tabs>
        <w:spacing w:afterLines="50"/>
        <w:ind w:left="1286"/>
        <w:rPr>
          <w:rFonts w:ascii="Times New Roman" w:eastAsiaTheme="minorEastAsia" w:hAnsi="Times New Roman"/>
          <w:lang w:val="en-GB"/>
        </w:rPr>
      </w:pPr>
      <w:r w:rsidRPr="004F3361">
        <w:rPr>
          <w:rFonts w:ascii="Times New Roman" w:eastAsiaTheme="minorEastAsia" w:hAnsi="Times New Roman" w:hint="eastAsia"/>
          <w:lang w:val="en-GB"/>
        </w:rPr>
        <w:t xml:space="preserve">The </w:t>
      </w:r>
      <w:r w:rsidRPr="004F3361">
        <w:rPr>
          <w:rFonts w:ascii="Times New Roman" w:eastAsiaTheme="minorEastAsia" w:hAnsi="Times New Roman"/>
          <w:lang w:val="en-GB"/>
        </w:rPr>
        <w:t>maximum size of joint configuration table for TDRA can</w:t>
      </w:r>
      <w:r w:rsidRPr="004F3361">
        <w:rPr>
          <w:rFonts w:ascii="Times New Roman" w:eastAsiaTheme="minorEastAsia" w:hAnsi="Times New Roman" w:hint="eastAsia"/>
          <w:lang w:val="en-GB"/>
        </w:rPr>
        <w:t xml:space="preserve"> be increased</w:t>
      </w:r>
      <w:r w:rsidRPr="004F3361">
        <w:rPr>
          <w:rFonts w:ascii="Times New Roman" w:eastAsiaTheme="minorEastAsia" w:hAnsi="Times New Roman"/>
          <w:lang w:val="en-GB"/>
        </w:rPr>
        <w:t xml:space="preserve"> to 32.</w:t>
      </w:r>
    </w:p>
    <w:p w14:paraId="3F468C23" w14:textId="77777777" w:rsidR="004F3361" w:rsidRDefault="004F3361" w:rsidP="004F3361">
      <w:pPr>
        <w:pStyle w:val="2"/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Triggering</w:t>
      </w:r>
      <w:r w:rsidRPr="00B56012">
        <w:rPr>
          <w:rFonts w:ascii="Calibri" w:hAnsi="Calibri"/>
          <w:szCs w:val="24"/>
        </w:rPr>
        <w:t xml:space="preserve"> Type-3 HARQ-ACK codebook report</w:t>
      </w:r>
      <w:r>
        <w:rPr>
          <w:rFonts w:ascii="Calibri" w:eastAsiaTheme="minorEastAsia" w:hAnsi="Calibri" w:hint="eastAsia"/>
          <w:szCs w:val="24"/>
          <w:lang w:eastAsia="zh-CN"/>
        </w:rPr>
        <w:t>ing by DCI 1_3</w:t>
      </w:r>
    </w:p>
    <w:p w14:paraId="107AF0F6" w14:textId="4DD4A507" w:rsidR="004F3361" w:rsidRPr="00B56012" w:rsidRDefault="004F3361" w:rsidP="004F3361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I</w:t>
      </w:r>
      <w:r>
        <w:rPr>
          <w:rFonts w:eastAsiaTheme="minorEastAsia" w:hint="eastAsia"/>
          <w:lang w:val="x-none" w:eastAsia="zh-CN"/>
        </w:rPr>
        <w:t xml:space="preserve">t was agreed that DCI format 1_3 can trigger UE to report Type-3 HARQ-ACK codebook. </w:t>
      </w:r>
      <w:r>
        <w:rPr>
          <w:rFonts w:eastAsiaTheme="minorEastAsia"/>
          <w:lang w:val="x-none" w:eastAsia="zh-CN"/>
        </w:rPr>
        <w:t>D</w:t>
      </w:r>
      <w:r>
        <w:rPr>
          <w:rFonts w:eastAsiaTheme="minorEastAsia" w:hint="eastAsia"/>
          <w:lang w:val="x-none" w:eastAsia="zh-CN"/>
        </w:rPr>
        <w:t xml:space="preserve">uring the previous meeting, the CR of TS 38.213[2] was also agreed, and </w:t>
      </w:r>
      <w:r w:rsidR="006F24E1">
        <w:rPr>
          <w:rFonts w:eastAsiaTheme="minorEastAsia" w:hint="eastAsia"/>
          <w:lang w:val="x-none" w:eastAsia="zh-CN"/>
        </w:rPr>
        <w:t>the corresponding spec is as following</w:t>
      </w:r>
      <w:r>
        <w:rPr>
          <w:rFonts w:eastAsiaTheme="minorEastAsia" w:hint="eastAsia"/>
          <w:lang w:val="x-none" w:eastAsia="zh-CN"/>
        </w:rPr>
        <w:t>.</w:t>
      </w:r>
    </w:p>
    <w:tbl>
      <w:tblPr>
        <w:tblStyle w:val="TableGrid2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9180"/>
      </w:tblGrid>
      <w:tr w:rsidR="004F3361" w:rsidRPr="00B56012" w14:paraId="074E96A6" w14:textId="77777777" w:rsidTr="000054B0">
        <w:trPr>
          <w:jc w:val="center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C377" w14:textId="77777777" w:rsidR="004F3361" w:rsidRDefault="004F3361" w:rsidP="004F3361">
            <w:pPr>
              <w:spacing w:after="120"/>
              <w:rPr>
                <w:rFonts w:ascii="Arial" w:eastAsiaTheme="minorEastAsia" w:hAnsi="Arial" w:cs="Arial"/>
                <w:sz w:val="21"/>
                <w:szCs w:val="21"/>
                <w:lang w:eastAsia="zh-CN"/>
              </w:rPr>
            </w:pPr>
            <w:bookmarkStart w:id="7" w:name="_Toc122000455"/>
            <w:r w:rsidRPr="004F3361">
              <w:rPr>
                <w:rFonts w:ascii="Arial" w:hAnsi="Arial" w:cs="Arial"/>
                <w:sz w:val="21"/>
                <w:szCs w:val="21"/>
                <w:lang w:eastAsia="zh-CN"/>
              </w:rPr>
              <w:t>9.1.4</w:t>
            </w:r>
            <w:r w:rsidRPr="004F3361">
              <w:rPr>
                <w:rFonts w:ascii="Arial" w:hAnsi="Arial" w:cs="Arial"/>
                <w:sz w:val="21"/>
                <w:szCs w:val="21"/>
                <w:lang w:eastAsia="zh-CN"/>
              </w:rPr>
              <w:tab/>
              <w:t>Type-3 HARQ-ACK codebook determination</w:t>
            </w:r>
            <w:bookmarkEnd w:id="7"/>
            <w:r w:rsidRPr="004F3361">
              <w:rPr>
                <w:rFonts w:ascii="Arial" w:hAnsi="Arial" w:cs="Arial"/>
                <w:sz w:val="21"/>
                <w:szCs w:val="21"/>
                <w:lang w:eastAsia="zh-CN"/>
              </w:rPr>
              <w:t xml:space="preserve"> </w:t>
            </w:r>
          </w:p>
          <w:p w14:paraId="03975A62" w14:textId="77777777" w:rsidR="001C5CFF" w:rsidRPr="005E01FE" w:rsidRDefault="001C5CFF" w:rsidP="001C5CFF">
            <w:pPr>
              <w:spacing w:afterLines="0" w:after="120"/>
              <w:rPr>
                <w:rFonts w:ascii="Times New Roman" w:eastAsia="宋体" w:hAnsi="Times New Roman"/>
                <w:lang w:val="en-GB"/>
              </w:rPr>
            </w:pPr>
            <w:r w:rsidRPr="005E01FE">
              <w:rPr>
                <w:rFonts w:ascii="Times New Roman" w:eastAsia="宋体" w:hAnsi="Times New Roman"/>
                <w:lang w:val="en-GB" w:eastAsia="zh-CN"/>
              </w:rPr>
              <w:t xml:space="preserve">If </w:t>
            </w:r>
            <w:r w:rsidRPr="005E01FE">
              <w:rPr>
                <w:rFonts w:ascii="Times New Roman" w:eastAsia="宋体" w:hAnsi="Times New Roman"/>
                <w:lang w:val="en-GB"/>
              </w:rPr>
              <w:t xml:space="preserve">a UE </w:t>
            </w:r>
            <w:r w:rsidRPr="005E01FE">
              <w:rPr>
                <w:rFonts w:ascii="Times New Roman" w:eastAsia="宋体" w:hAnsi="Times New Roman"/>
                <w:lang w:val="en-GB" w:eastAsia="zh-CN"/>
              </w:rPr>
              <w:t xml:space="preserve">is provided </w:t>
            </w:r>
            <w:proofErr w:type="spellStart"/>
            <w:r w:rsidRPr="005E01FE">
              <w:rPr>
                <w:rFonts w:ascii="Times New Roman" w:eastAsia="宋体" w:hAnsi="Times New Roman"/>
                <w:i/>
                <w:lang w:eastAsia="zh-CN"/>
              </w:rPr>
              <w:t>pdsch</w:t>
            </w:r>
            <w:proofErr w:type="spellEnd"/>
            <w:r w:rsidRPr="005E01FE">
              <w:rPr>
                <w:rFonts w:ascii="Times New Roman" w:eastAsia="宋体" w:hAnsi="Times New Roman"/>
                <w:i/>
                <w:lang w:eastAsia="zh-CN"/>
              </w:rPr>
              <w:t>-HARQ-ACK-</w:t>
            </w:r>
            <w:proofErr w:type="spellStart"/>
            <w:r w:rsidRPr="005E01FE">
              <w:rPr>
                <w:rFonts w:ascii="Times New Roman" w:eastAsia="宋体" w:hAnsi="Times New Roman"/>
                <w:i/>
                <w:lang w:eastAsia="zh-CN"/>
              </w:rPr>
              <w:t>OneShotFeedback</w:t>
            </w:r>
            <w:proofErr w:type="spellEnd"/>
            <w:r w:rsidRPr="005E01FE">
              <w:rPr>
                <w:rFonts w:ascii="Times New Roman" w:eastAsia="宋体" w:hAnsi="Times New Roman"/>
                <w:iCs/>
                <w:lang w:val="en-GB"/>
              </w:rPr>
              <w:t xml:space="preserve">, </w:t>
            </w:r>
            <w:r w:rsidRPr="005E01FE">
              <w:rPr>
                <w:rFonts w:ascii="Times New Roman" w:eastAsia="宋体" w:hAnsi="Times New Roman"/>
                <w:lang w:val="en-GB"/>
              </w:rPr>
              <w:t xml:space="preserve">the UE determines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lang w:val="en-GB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="宋体" w:hAnsi="Cambria Math"/>
                          <w:i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 w:eastAsia="宋体" w:hAnsi="Cambria Math"/>
                          <w:lang w:val="en-GB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 w:eastAsia="宋体" w:hAnsi="Cambria Math"/>
                      <w:lang w:val="en-GB"/>
                    </w:rPr>
                    <m:t>0</m:t>
                  </m:r>
                </m:sub>
                <m:sup>
                  <m:r>
                    <w:rPr>
                      <w:rFonts w:ascii="Cambria Math" w:eastAsia="宋体" w:hAnsi="Cambria Math"/>
                      <w:lang w:val="en-GB"/>
                    </w:rPr>
                    <m:t>ACK</m:t>
                  </m:r>
                </m:sup>
              </m:sSubSup>
              <m:r>
                <w:rPr>
                  <w:rFonts w:ascii="Cambria Math" w:eastAsia="宋体" w:hAnsi="Cambria Math"/>
                  <w:lang w:val="en-GB"/>
                </w:rPr>
                <m:t>,</m:t>
              </m:r>
              <m:sSubSup>
                <m:sSubSupPr>
                  <m:ctrlPr>
                    <w:rPr>
                      <w:rFonts w:ascii="Cambria Math" w:eastAsia="宋体" w:hAnsi="Cambria Math"/>
                      <w:lang w:val="en-GB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="宋体" w:hAnsi="Cambria Math"/>
                          <w:i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 w:eastAsia="宋体" w:hAnsi="Cambria Math"/>
                          <w:lang w:val="en-GB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 w:eastAsia="宋体" w:hAnsi="Cambria Math"/>
                      <w:lang w:val="en-GB"/>
                    </w:rPr>
                    <m:t>1</m:t>
                  </m:r>
                </m:sub>
                <m:sup>
                  <m:r>
                    <w:rPr>
                      <w:rFonts w:ascii="Cambria Math" w:eastAsia="宋体" w:hAnsi="Cambria Math"/>
                      <w:lang w:val="en-GB"/>
                    </w:rPr>
                    <m:t>ACK</m:t>
                  </m:r>
                </m:sup>
              </m:sSubSup>
              <m:r>
                <w:rPr>
                  <w:rFonts w:ascii="Cambria Math" w:eastAsia="宋体" w:hAnsi="Cambria Math"/>
                  <w:lang w:val="en-GB"/>
                </w:rPr>
                <m:t>,…,</m:t>
              </m:r>
              <m:sSubSup>
                <m:sSubSupPr>
                  <m:ctrlPr>
                    <w:rPr>
                      <w:rFonts w:ascii="Cambria Math" w:eastAsia="宋体" w:hAnsi="Cambria Math"/>
                      <w:lang w:val="en-GB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="宋体" w:hAnsi="Cambria Math"/>
                          <w:i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 w:eastAsia="宋体" w:hAnsi="Cambria Math"/>
                          <w:lang w:val="en-GB"/>
                        </w:rPr>
                        <m:t>o</m:t>
                      </m:r>
                    </m:e>
                  </m:acc>
                </m:e>
                <m:sub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lang w:val="en-GB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lang w:val="en-GB"/>
                        </w:rPr>
                        <m:t>ACK</m:t>
                      </m:r>
                    </m:sub>
                  </m:sSub>
                  <m:r>
                    <w:rPr>
                      <w:rFonts w:ascii="Cambria Math" w:eastAsia="宋体" w:hAnsi="Cambria Math"/>
                      <w:lang w:val="en-GB"/>
                    </w:rPr>
                    <m:t>-1</m:t>
                  </m:r>
                </m:sub>
                <m:sup>
                  <m:r>
                    <w:rPr>
                      <w:rFonts w:ascii="Cambria Math" w:eastAsia="宋体" w:hAnsi="Cambria Math"/>
                      <w:lang w:val="en-GB"/>
                    </w:rPr>
                    <m:t>ACK</m:t>
                  </m:r>
                </m:sup>
              </m:sSubSup>
            </m:oMath>
            <w:r w:rsidRPr="005E01FE">
              <w:rPr>
                <w:rFonts w:ascii="Times New Roman" w:eastAsia="宋体" w:hAnsi="Times New Roman"/>
                <w:lang w:val="en-GB" w:eastAsia="zh-CN"/>
              </w:rPr>
              <w:t xml:space="preserve"> HARQ-ACK information bits, for a total number of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lang w:val="en-GB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GB" w:eastAsia="zh-CN"/>
                    </w:rPr>
                    <m:t>O</m:t>
                  </m:r>
                </m:e>
                <m:sub>
                  <m:r>
                    <w:rPr>
                      <w:rFonts w:ascii="Cambria Math" w:eastAsia="宋体" w:hAnsi="Cambria Math"/>
                      <w:lang w:val="en-GB" w:eastAsia="zh-CN"/>
                    </w:rPr>
                    <m:t>ACK</m:t>
                  </m:r>
                </m:sub>
              </m:sSub>
            </m:oMath>
            <w:r w:rsidRPr="005E01FE">
              <w:rPr>
                <w:rFonts w:ascii="Times New Roman" w:eastAsia="宋体" w:hAnsi="Times New Roman"/>
                <w:lang w:val="en-GB" w:eastAsia="zh-CN"/>
              </w:rPr>
              <w:t xml:space="preserve"> HARQ-ACK information bits, of</w:t>
            </w:r>
            <w:r w:rsidRPr="005E01FE">
              <w:rPr>
                <w:rFonts w:ascii="Times New Roman" w:eastAsia="宋体" w:hAnsi="Times New Roman"/>
                <w:lang w:val="en-GB"/>
              </w:rPr>
              <w:t xml:space="preserve"> a Type-3 HARQ-ACK codebook according to the following procedure. If the UE is provided </w:t>
            </w:r>
            <w:r w:rsidRPr="005E01FE">
              <w:rPr>
                <w:rFonts w:ascii="Times New Roman" w:eastAsia="宋体" w:hAnsi="Times New Roman"/>
                <w:i/>
                <w:iCs/>
                <w:lang w:val="en-GB"/>
              </w:rPr>
              <w:t>pdsch-HARQ-ACK-EnhType3ToAddModList</w:t>
            </w:r>
            <w:r w:rsidRPr="005E01FE">
              <w:rPr>
                <w:rFonts w:ascii="Times New Roman" w:eastAsia="宋体" w:hAnsi="Times New Roman"/>
                <w:lang w:val="en-GB"/>
              </w:rPr>
              <w:t xml:space="preserve"> and a DCI format scheduling PDSCH reception and triggering the Type-3 HARQ-ACK codebook includes an enhanced Type 3 codebook indicator field that provides a value for </w:t>
            </w:r>
            <w:r w:rsidRPr="005E01FE">
              <w:rPr>
                <w:rFonts w:ascii="Times New Roman" w:eastAsia="宋体" w:hAnsi="Times New Roman"/>
                <w:i/>
                <w:iCs/>
                <w:lang w:val="en-GB"/>
              </w:rPr>
              <w:t>pdsch-HARQ-ACK-EnhType3Index</w:t>
            </w:r>
            <w:r w:rsidRPr="005E01FE">
              <w:rPr>
                <w:rFonts w:ascii="Times New Roman" w:eastAsia="宋体" w:hAnsi="Times New Roman"/>
                <w:lang w:val="en-GB"/>
              </w:rPr>
              <w:t xml:space="preserve">, the UE determines a size of a set of indicated serving cells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GB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GB"/>
                    </w:rPr>
                    <m:t>DL,ind</m:t>
                  </m:r>
                </m:sup>
              </m:sSubSup>
            </m:oMath>
            <w:r w:rsidRPr="005E01FE">
              <w:rPr>
                <w:rFonts w:ascii="Times New Roman" w:eastAsia="宋体" w:hAnsi="Times New Roman"/>
                <w:lang w:val="en-GB"/>
              </w:rPr>
              <w:t xml:space="preserve"> and a size of a set of indicated HARQ process numbers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GB"/>
                    </w:rPr>
                    <m:t>HARQ,</m:t>
                  </m:r>
                  <m:r>
                    <w:rPr>
                      <w:rFonts w:ascii="Cambria Math" w:eastAsia="宋体" w:hAnsi="Cambria Math"/>
                      <w:lang w:val="en-GB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GB"/>
                    </w:rPr>
                    <m:t>DL,ind</m:t>
                  </m:r>
                </m:sup>
              </m:sSubSup>
            </m:oMath>
            <w:r w:rsidRPr="005E01FE">
              <w:rPr>
                <w:rFonts w:ascii="Times New Roman" w:eastAsia="宋体" w:hAnsi="Times New Roman"/>
                <w:lang w:val="en-GB"/>
              </w:rPr>
              <w:t xml:space="preserve"> for each indicated serving cell and each indicated HARQ process number from the entry in </w:t>
            </w:r>
            <w:r w:rsidRPr="005E01FE">
              <w:rPr>
                <w:rFonts w:ascii="Times New Roman" w:eastAsia="宋体" w:hAnsi="Times New Roman"/>
                <w:i/>
                <w:iCs/>
                <w:lang w:val="en-GB"/>
              </w:rPr>
              <w:t>pdsch-HARQ-ACK-EnhType3ToAddModList</w:t>
            </w:r>
            <w:r w:rsidRPr="005E01FE">
              <w:rPr>
                <w:rFonts w:ascii="Times New Roman" w:eastAsia="宋体" w:hAnsi="Times New Roman"/>
                <w:lang w:val="en-GB"/>
              </w:rPr>
              <w:t xml:space="preserve"> corresponding to the </w:t>
            </w:r>
            <w:r w:rsidRPr="005E01FE">
              <w:rPr>
                <w:rFonts w:ascii="Times New Roman" w:eastAsia="宋体" w:hAnsi="Times New Roman"/>
                <w:i/>
                <w:iCs/>
                <w:lang w:val="en-GB"/>
              </w:rPr>
              <w:t>pdsch-HARQ-ACK-EnhType3Index</w:t>
            </w:r>
            <w:r w:rsidRPr="005E01FE">
              <w:rPr>
                <w:rFonts w:ascii="Times New Roman" w:eastAsia="宋体" w:hAnsi="Times New Roman"/>
                <w:lang w:val="en-GB"/>
              </w:rPr>
              <w:t xml:space="preserve"> value. Each bit from MSB to LSB provided by </w:t>
            </w:r>
            <w:proofErr w:type="spellStart"/>
            <w:r w:rsidRPr="005E01FE">
              <w:rPr>
                <w:rFonts w:ascii="Times New Roman" w:eastAsia="宋体" w:hAnsi="Times New Roman"/>
                <w:i/>
                <w:iCs/>
                <w:lang w:val="en-GB"/>
              </w:rPr>
              <w:t>perCC</w:t>
            </w:r>
            <w:proofErr w:type="spellEnd"/>
            <w:r w:rsidRPr="005E01FE">
              <w:rPr>
                <w:rFonts w:ascii="Times New Roman" w:eastAsia="宋体" w:hAnsi="Times New Roman"/>
                <w:lang w:val="en-GB"/>
              </w:rPr>
              <w:t xml:space="preserve"> corresponds to a serving cell in ascending order of serving cell index, where value ‘1’ or value ‘0’ indicate HARQ-ACK for the corresponding serving cell is included or not included in the Type 3 HARQ-ACK codebook, respectively. Each bit string provided by </w:t>
            </w:r>
            <w:proofErr w:type="spellStart"/>
            <w:r w:rsidRPr="005E01FE">
              <w:rPr>
                <w:rFonts w:ascii="Times New Roman" w:eastAsia="宋体" w:hAnsi="Times New Roman"/>
                <w:i/>
                <w:iCs/>
                <w:lang w:val="en-GB"/>
              </w:rPr>
              <w:t>perHARQ</w:t>
            </w:r>
            <w:proofErr w:type="spellEnd"/>
            <w:r w:rsidRPr="005E01FE">
              <w:rPr>
                <w:rFonts w:ascii="Times New Roman" w:eastAsia="宋体" w:hAnsi="Times New Roman"/>
                <w:lang w:val="en-GB"/>
              </w:rPr>
              <w:t xml:space="preserve"> corresponds to a serving cell in ascending order of serving cell index, and each bit from MSB to LSB within a bit string corresponds to a HARQ process number on a corresponding serving cell in ascending order of HARQ process number, where value ‘1’ or value ‘0’ indicate HARQ-ACK for the corresponding HARQ process number on the corresponding serving cell is included or not included in the Type 3 HARQ-ACK codebook, respectively. </w:t>
            </w:r>
            <w:r w:rsidRPr="005E01FE">
              <w:rPr>
                <w:rFonts w:ascii="Times New Roman" w:eastAsia="宋体" w:hAnsi="Times New Roman"/>
                <w:highlight w:val="cyan"/>
                <w:lang w:val="en-GB"/>
              </w:rPr>
              <w:t xml:space="preserve">If the DCI format does not include the enhanced Type 3 codebook indicator field, the </w:t>
            </w:r>
            <w:r w:rsidRPr="005E01FE">
              <w:rPr>
                <w:rFonts w:ascii="Times New Roman" w:eastAsia="宋体" w:hAnsi="Times New Roman"/>
                <w:i/>
                <w:iCs/>
                <w:highlight w:val="cyan"/>
                <w:lang w:val="en-GB"/>
              </w:rPr>
              <w:t>pdsch-HARQ-ACK-EnhType3Index</w:t>
            </w:r>
            <w:r w:rsidRPr="005E01FE">
              <w:rPr>
                <w:rFonts w:ascii="Times New Roman" w:eastAsia="宋体" w:hAnsi="Times New Roman"/>
                <w:highlight w:val="cyan"/>
                <w:lang w:val="en-GB"/>
              </w:rPr>
              <w:t xml:space="preserve"> value is zero.</w:t>
            </w:r>
          </w:p>
          <w:p w14:paraId="67B94DD9" w14:textId="77777777" w:rsidR="001C5CFF" w:rsidRPr="005E01FE" w:rsidRDefault="001C5CFF" w:rsidP="004F3361">
            <w:pPr>
              <w:spacing w:after="120"/>
              <w:rPr>
                <w:rFonts w:ascii="Times New Roman" w:eastAsiaTheme="minorEastAsia" w:hAnsi="Times New Roman"/>
                <w:sz w:val="21"/>
                <w:szCs w:val="21"/>
                <w:lang w:val="en-GB" w:eastAsia="zh-CN"/>
              </w:rPr>
            </w:pPr>
          </w:p>
          <w:p w14:paraId="1BA98B9E" w14:textId="77777777" w:rsidR="004F3361" w:rsidRPr="005E01FE" w:rsidRDefault="004F3361" w:rsidP="000054B0">
            <w:pPr>
              <w:keepNext/>
              <w:keepLines/>
              <w:spacing w:before="180" w:afterLines="0" w:after="0"/>
              <w:ind w:left="1134" w:hanging="1134"/>
              <w:jc w:val="center"/>
              <w:outlineLvl w:val="1"/>
              <w:rPr>
                <w:rFonts w:ascii="Times New Roman" w:hAnsi="Times New Roman"/>
                <w:color w:val="FF0000"/>
                <w:sz w:val="22"/>
                <w:szCs w:val="22"/>
                <w:lang w:eastAsia="zh-CN"/>
              </w:rPr>
            </w:pPr>
            <w:r w:rsidRPr="005E01FE">
              <w:rPr>
                <w:rFonts w:ascii="Times New Roman" w:hAnsi="Times New Roman"/>
                <w:color w:val="FF0000"/>
                <w:sz w:val="22"/>
                <w:szCs w:val="22"/>
                <w:lang w:eastAsia="zh-CN"/>
              </w:rPr>
              <w:t xml:space="preserve">*** </w:t>
            </w:r>
            <w:r w:rsidRPr="005E01FE">
              <w:rPr>
                <w:rFonts w:ascii="Times New Roman" w:hAnsi="Times New Roman"/>
                <w:color w:val="FF0000"/>
                <w:sz w:val="22"/>
                <w:szCs w:val="22"/>
              </w:rPr>
              <w:t>Unchanged parts are omitted</w:t>
            </w:r>
            <w:r w:rsidRPr="005E01FE">
              <w:rPr>
                <w:rFonts w:ascii="Times New Roman" w:hAnsi="Times New Roman"/>
                <w:color w:val="FF0000"/>
                <w:sz w:val="22"/>
                <w:szCs w:val="22"/>
                <w:lang w:eastAsia="zh-CN"/>
              </w:rPr>
              <w:t xml:space="preserve"> ***</w:t>
            </w:r>
          </w:p>
          <w:p w14:paraId="525DE8A4" w14:textId="77777777" w:rsidR="004F3361" w:rsidRPr="005E01FE" w:rsidRDefault="004F3361" w:rsidP="000054B0">
            <w:pPr>
              <w:spacing w:afterLines="0" w:after="0"/>
              <w:rPr>
                <w:rFonts w:ascii="Times New Roman" w:hAnsi="Times New Roman"/>
                <w:szCs w:val="24"/>
                <w:lang w:eastAsia="zh-CN"/>
              </w:rPr>
            </w:pPr>
            <w:r w:rsidRPr="005E01FE">
              <w:rPr>
                <w:rFonts w:ascii="Times New Roman" w:hAnsi="Times New Roman"/>
                <w:szCs w:val="24"/>
                <w:lang w:eastAsia="zh-CN"/>
              </w:rPr>
              <w:t xml:space="preserve">If </w:t>
            </w:r>
          </w:p>
          <w:p w14:paraId="77B2B6EA" w14:textId="77777777" w:rsidR="004F3361" w:rsidRPr="005E01FE" w:rsidRDefault="004F3361" w:rsidP="000054B0">
            <w:pPr>
              <w:spacing w:afterLines="0" w:after="180"/>
              <w:ind w:left="568" w:hanging="284"/>
              <w:rPr>
                <w:rFonts w:ascii="Times New Roman" w:hAnsi="Times New Roman"/>
                <w:szCs w:val="24"/>
              </w:rPr>
            </w:pPr>
            <w:r w:rsidRPr="005E01FE">
              <w:rPr>
                <w:rFonts w:ascii="Times New Roman" w:hAnsi="Times New Roman"/>
                <w:szCs w:val="24"/>
              </w:rPr>
              <w:t>-</w:t>
            </w:r>
            <w:r w:rsidRPr="005E01FE">
              <w:rPr>
                <w:rFonts w:ascii="Times New Roman" w:hAnsi="Times New Roman"/>
                <w:szCs w:val="24"/>
              </w:rPr>
              <w:tab/>
              <w:t>a UE detects a DCI format that includes a One-shot HARQ-ACK request field with value 1, and</w:t>
            </w:r>
          </w:p>
          <w:p w14:paraId="1E2018F5" w14:textId="77777777" w:rsidR="004F3361" w:rsidRPr="005E01FE" w:rsidRDefault="004F3361" w:rsidP="000054B0">
            <w:pPr>
              <w:spacing w:afterLines="0" w:after="180"/>
              <w:ind w:left="568" w:hanging="284"/>
              <w:rPr>
                <w:rFonts w:ascii="Times New Roman" w:hAnsi="Times New Roman"/>
                <w:szCs w:val="24"/>
              </w:rPr>
            </w:pPr>
            <w:r w:rsidRPr="005E01FE">
              <w:rPr>
                <w:rFonts w:ascii="Times New Roman" w:hAnsi="Times New Roman"/>
                <w:szCs w:val="24"/>
              </w:rPr>
              <w:t>-</w:t>
            </w:r>
            <w:r w:rsidRPr="005E01FE">
              <w:rPr>
                <w:rFonts w:ascii="Times New Roman" w:hAnsi="Times New Roman"/>
                <w:szCs w:val="24"/>
              </w:rPr>
              <w:tab/>
              <w:t>the CRC of the DCI is scrambled by a C-RNTI or an MCS-C-RNTI, and</w:t>
            </w:r>
          </w:p>
          <w:p w14:paraId="506A42B3" w14:textId="77777777" w:rsidR="004F3361" w:rsidRPr="005E01FE" w:rsidRDefault="004F3361" w:rsidP="000054B0">
            <w:pPr>
              <w:spacing w:afterLines="0" w:after="180"/>
              <w:ind w:left="568" w:hanging="284"/>
              <w:rPr>
                <w:rFonts w:ascii="Times New Roman" w:hAnsi="Times New Roman"/>
                <w:szCs w:val="24"/>
              </w:rPr>
            </w:pPr>
            <w:r w:rsidRPr="005E01FE">
              <w:rPr>
                <w:rFonts w:ascii="Times New Roman" w:hAnsi="Times New Roman"/>
                <w:szCs w:val="24"/>
              </w:rPr>
              <w:t>-</w:t>
            </w:r>
            <w:r w:rsidRPr="005E01FE">
              <w:rPr>
                <w:rFonts w:ascii="Times New Roman" w:hAnsi="Times New Roman"/>
                <w:szCs w:val="24"/>
              </w:rPr>
              <w:tab/>
            </w:r>
            <w:proofErr w:type="spellStart"/>
            <w:r w:rsidRPr="005E01FE">
              <w:rPr>
                <w:rFonts w:ascii="Times New Roman" w:hAnsi="Times New Roman"/>
                <w:szCs w:val="24"/>
              </w:rPr>
              <w:t>resourceAllocation</w:t>
            </w:r>
            <w:proofErr w:type="spellEnd"/>
            <w:r w:rsidRPr="005E01FE">
              <w:rPr>
                <w:rFonts w:ascii="Times New Roman" w:hAnsi="Times New Roman"/>
                <w:szCs w:val="24"/>
              </w:rPr>
              <w:t xml:space="preserve"> = resourceAllocationType0 and all bits of the frequency domain resource assignment field in the DCI format are equal to 0, or</w:t>
            </w:r>
          </w:p>
          <w:p w14:paraId="178DA2C0" w14:textId="77777777" w:rsidR="004F3361" w:rsidRPr="005E01FE" w:rsidRDefault="004F3361" w:rsidP="000054B0">
            <w:pPr>
              <w:spacing w:afterLines="0" w:after="180"/>
              <w:ind w:left="568" w:hanging="284"/>
              <w:rPr>
                <w:rFonts w:ascii="Times New Roman" w:hAnsi="Times New Roman"/>
                <w:szCs w:val="24"/>
              </w:rPr>
            </w:pPr>
            <w:r w:rsidRPr="005E01FE">
              <w:rPr>
                <w:rFonts w:ascii="Times New Roman" w:hAnsi="Times New Roman"/>
                <w:szCs w:val="24"/>
              </w:rPr>
              <w:t>-</w:t>
            </w:r>
            <w:r w:rsidRPr="005E01FE">
              <w:rPr>
                <w:rFonts w:ascii="Times New Roman" w:hAnsi="Times New Roman"/>
                <w:szCs w:val="24"/>
              </w:rPr>
              <w:tab/>
            </w:r>
            <w:proofErr w:type="spellStart"/>
            <w:r w:rsidRPr="005E01FE">
              <w:rPr>
                <w:rFonts w:ascii="Times New Roman" w:hAnsi="Times New Roman"/>
                <w:szCs w:val="24"/>
              </w:rPr>
              <w:t>resourceAllocation</w:t>
            </w:r>
            <w:proofErr w:type="spellEnd"/>
            <w:r w:rsidRPr="005E01FE">
              <w:rPr>
                <w:rFonts w:ascii="Times New Roman" w:hAnsi="Times New Roman"/>
                <w:szCs w:val="24"/>
              </w:rPr>
              <w:t xml:space="preserve"> = resourceAllocationType1 and all bits of the frequency domain resource assignment field in the DCI format are equal to 1, or</w:t>
            </w:r>
          </w:p>
          <w:p w14:paraId="2FA94B6F" w14:textId="77777777" w:rsidR="004F3361" w:rsidRPr="005E01FE" w:rsidRDefault="004F3361" w:rsidP="000054B0">
            <w:pPr>
              <w:spacing w:afterLines="0" w:after="180"/>
              <w:ind w:left="568" w:hanging="284"/>
              <w:rPr>
                <w:rFonts w:ascii="Times New Roman" w:hAnsi="Times New Roman"/>
                <w:szCs w:val="24"/>
              </w:rPr>
            </w:pPr>
            <w:r w:rsidRPr="005E01FE">
              <w:rPr>
                <w:rFonts w:ascii="Times New Roman" w:hAnsi="Times New Roman"/>
                <w:szCs w:val="24"/>
              </w:rPr>
              <w:t>-</w:t>
            </w:r>
            <w:r w:rsidRPr="005E01FE">
              <w:rPr>
                <w:rFonts w:ascii="Times New Roman" w:hAnsi="Times New Roman"/>
                <w:szCs w:val="24"/>
              </w:rPr>
              <w:tab/>
            </w:r>
            <w:proofErr w:type="spellStart"/>
            <w:r w:rsidRPr="005E01FE">
              <w:rPr>
                <w:rFonts w:ascii="Times New Roman" w:hAnsi="Times New Roman"/>
                <w:szCs w:val="24"/>
              </w:rPr>
              <w:t>resourceAllocation</w:t>
            </w:r>
            <w:proofErr w:type="spellEnd"/>
            <w:r w:rsidRPr="005E01FE">
              <w:rPr>
                <w:rFonts w:ascii="Times New Roman" w:hAnsi="Times New Roman"/>
                <w:szCs w:val="24"/>
              </w:rPr>
              <w:t xml:space="preserve"> = </w:t>
            </w:r>
            <w:proofErr w:type="spellStart"/>
            <w:r w:rsidRPr="005E01FE">
              <w:rPr>
                <w:rFonts w:ascii="Times New Roman" w:hAnsi="Times New Roman"/>
                <w:szCs w:val="24"/>
              </w:rPr>
              <w:t>dynamicSwitch</w:t>
            </w:r>
            <w:proofErr w:type="spellEnd"/>
            <w:r w:rsidRPr="005E01FE">
              <w:rPr>
                <w:rFonts w:ascii="Times New Roman" w:hAnsi="Times New Roman"/>
                <w:szCs w:val="24"/>
              </w:rPr>
              <w:t xml:space="preserve"> and all bits of the frequency domain resource assignment field in </w:t>
            </w:r>
            <w:r w:rsidRPr="005E01FE">
              <w:rPr>
                <w:rFonts w:ascii="Times New Roman" w:hAnsi="Times New Roman"/>
                <w:szCs w:val="24"/>
              </w:rPr>
              <w:lastRenderedPageBreak/>
              <w:t>the DCI format are equal to 0 or 1</w:t>
            </w:r>
          </w:p>
          <w:p w14:paraId="1FEE89DE" w14:textId="63ED04AC" w:rsidR="00DB1595" w:rsidRPr="005E01FE" w:rsidRDefault="00DB1595" w:rsidP="00DB1595">
            <w:pPr>
              <w:spacing w:afterLines="0" w:after="180"/>
              <w:rPr>
                <w:rFonts w:ascii="Times New Roman" w:eastAsia="宋体" w:hAnsi="Times New Roman"/>
                <w:lang w:val="en-GB"/>
              </w:rPr>
            </w:pPr>
            <w:proofErr w:type="gramStart"/>
            <w:r w:rsidRPr="005E01FE">
              <w:rPr>
                <w:rFonts w:ascii="Times New Roman" w:eastAsia="宋体" w:hAnsi="Times New Roman"/>
                <w:lang w:val="en-GB"/>
              </w:rPr>
              <w:t>the</w:t>
            </w:r>
            <w:proofErr w:type="gramEnd"/>
            <w:r w:rsidRPr="005E01FE">
              <w:rPr>
                <w:rFonts w:ascii="Times New Roman" w:eastAsia="宋体" w:hAnsi="Times New Roman"/>
                <w:lang w:val="en-GB"/>
              </w:rPr>
              <w:t xml:space="preserve"> DCI format provides a request for a Type-3 HARQ-ACK codebook report and does not schedule a PDSCH reception. If the UE is provided </w:t>
            </w:r>
            <w:r w:rsidRPr="005E01FE">
              <w:rPr>
                <w:rFonts w:ascii="Times New Roman" w:eastAsia="宋体" w:hAnsi="Times New Roman"/>
                <w:i/>
                <w:iCs/>
                <w:lang w:val="en-GB"/>
              </w:rPr>
              <w:t>pdsch-HARQ-ACK-EnhType3ToAddModList</w:t>
            </w:r>
            <w:r w:rsidRPr="005E01FE">
              <w:rPr>
                <w:rFonts w:ascii="Times New Roman" w:eastAsia="宋体" w:hAnsi="Times New Roman"/>
                <w:lang w:val="en-GB"/>
              </w:rPr>
              <w:t xml:space="preserve"> and the DCI format includes an enhanced Type 3 codebook indicator field that provides a value for </w:t>
            </w:r>
            <w:r w:rsidRPr="005E01FE">
              <w:rPr>
                <w:rFonts w:ascii="Times New Roman" w:eastAsia="宋体" w:hAnsi="Times New Roman"/>
                <w:i/>
                <w:iCs/>
                <w:lang w:val="en-GB"/>
              </w:rPr>
              <w:t>pdsch-HARQ-ACK-EnhType3Index</w:t>
            </w:r>
            <w:r w:rsidRPr="005E01FE">
              <w:rPr>
                <w:rFonts w:ascii="Times New Roman" w:eastAsia="宋体" w:hAnsi="Times New Roman"/>
                <w:lang w:val="en-GB"/>
              </w:rPr>
              <w:t xml:space="preserve">, the UE determines a number of indicated serving cells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GB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GB"/>
                    </w:rPr>
                    <m:t>DL,ind</m:t>
                  </m:r>
                </m:sup>
              </m:sSubSup>
            </m:oMath>
            <w:r w:rsidRPr="005E01FE">
              <w:rPr>
                <w:rFonts w:ascii="Times New Roman" w:eastAsia="宋体" w:hAnsi="Times New Roman"/>
                <w:lang w:val="en-GB"/>
              </w:rPr>
              <w:t xml:space="preserve"> and a number of indicated HARQ processes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GB"/>
                    </w:rPr>
                    <m:t>HARQ,</m:t>
                  </m:r>
                  <m:r>
                    <w:rPr>
                      <w:rFonts w:ascii="Cambria Math" w:eastAsia="宋体" w:hAnsi="Cambria Math"/>
                      <w:lang w:val="en-GB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GB"/>
                    </w:rPr>
                    <m:t>DL,ind</m:t>
                  </m:r>
                </m:sup>
              </m:sSubSup>
            </m:oMath>
            <w:r w:rsidRPr="005E01FE">
              <w:rPr>
                <w:rFonts w:ascii="Times New Roman" w:eastAsia="宋体" w:hAnsi="Times New Roman"/>
                <w:lang w:val="en-GB"/>
              </w:rPr>
              <w:t xml:space="preserve"> for each indicated serving cell </w:t>
            </w:r>
            <m:oMath>
              <m:r>
                <w:rPr>
                  <w:rFonts w:ascii="Cambria Math" w:eastAsia="宋体" w:hAnsi="Cambria Math"/>
                  <w:lang w:val="en-GB"/>
                </w:rPr>
                <m:t>c</m:t>
              </m:r>
            </m:oMath>
            <w:r w:rsidRPr="005E01FE">
              <w:rPr>
                <w:rFonts w:ascii="Times New Roman" w:eastAsia="宋体" w:hAnsi="Times New Roman"/>
                <w:lang w:val="en-GB"/>
              </w:rPr>
              <w:t xml:space="preserve"> from the entry in </w:t>
            </w:r>
            <w:r w:rsidRPr="005E01FE">
              <w:rPr>
                <w:rFonts w:ascii="Times New Roman" w:eastAsia="宋体" w:hAnsi="Times New Roman"/>
                <w:i/>
                <w:iCs/>
                <w:lang w:val="en-GB"/>
              </w:rPr>
              <w:t>pdsch-HARQ-ACK-EnhType3ToAddModList</w:t>
            </w:r>
            <w:r w:rsidRPr="005E01FE">
              <w:rPr>
                <w:rFonts w:ascii="Times New Roman" w:eastAsia="宋体" w:hAnsi="Times New Roman"/>
                <w:lang w:val="en-GB"/>
              </w:rPr>
              <w:t xml:space="preserve"> corresponding to the </w:t>
            </w:r>
            <w:r w:rsidRPr="005E01FE">
              <w:rPr>
                <w:rFonts w:ascii="Times New Roman" w:eastAsia="宋体" w:hAnsi="Times New Roman"/>
                <w:i/>
                <w:iCs/>
                <w:lang w:val="en-GB"/>
              </w:rPr>
              <w:t>pdsch-HARQ-ACK-EnhType3Index</w:t>
            </w:r>
            <w:r w:rsidRPr="005E01FE">
              <w:rPr>
                <w:rFonts w:ascii="Times New Roman" w:eastAsia="宋体" w:hAnsi="Times New Roman"/>
                <w:lang w:val="en-GB"/>
              </w:rPr>
              <w:t xml:space="preserve"> value. If the DCI format does not include the enhanced Type 3 codebook indicator field, </w:t>
            </w:r>
            <w:r w:rsidRPr="005E01FE">
              <w:rPr>
                <w:rFonts w:ascii="Times New Roman" w:eastAsia="宋体" w:hAnsi="Times New Roman"/>
                <w:highlight w:val="cyan"/>
                <w:lang w:val="en-GB"/>
              </w:rPr>
              <w:t xml:space="preserve">the </w:t>
            </w:r>
            <w:r w:rsidRPr="005E01FE">
              <w:rPr>
                <w:rFonts w:ascii="Times New Roman" w:eastAsia="宋体" w:hAnsi="Times New Roman"/>
                <w:i/>
                <w:iCs/>
                <w:highlight w:val="cyan"/>
                <w:lang w:val="en-GB"/>
              </w:rPr>
              <w:t>pdsch-HARQ-ACK-EnhType3Index</w:t>
            </w:r>
            <w:r w:rsidRPr="005E01FE">
              <w:rPr>
                <w:rFonts w:ascii="Times New Roman" w:eastAsia="宋体" w:hAnsi="Times New Roman"/>
                <w:highlight w:val="cyan"/>
                <w:lang w:val="en-GB"/>
              </w:rPr>
              <w:t xml:space="preserve"> value is provided by the value of the MCS field </w:t>
            </w:r>
            <w:r w:rsidRPr="005E01FE">
              <w:rPr>
                <w:rFonts w:ascii="Times New Roman" w:eastAsia="宋体" w:hAnsi="Times New Roman"/>
                <w:highlight w:val="cyan"/>
                <w:lang w:val="en-GB" w:eastAsia="zh-CN"/>
              </w:rPr>
              <w:t xml:space="preserve">for transport block 1 </w:t>
            </w:r>
            <w:r w:rsidRPr="001110FB">
              <w:rPr>
                <w:rFonts w:ascii="Times New Roman" w:eastAsia="宋体" w:hAnsi="Times New Roman"/>
                <w:color w:val="FF0000"/>
                <w:highlight w:val="cyan"/>
                <w:lang w:val="en-GB"/>
              </w:rPr>
              <w:t>if</w:t>
            </w:r>
            <w:r w:rsidRPr="005E01FE">
              <w:rPr>
                <w:rFonts w:ascii="Times New Roman" w:eastAsia="宋体" w:hAnsi="Times New Roman"/>
                <w:highlight w:val="cyan"/>
                <w:lang w:val="en-GB"/>
              </w:rPr>
              <w:t xml:space="preserve"> the DCI format </w:t>
            </w:r>
            <w:r w:rsidRPr="001110FB">
              <w:rPr>
                <w:rFonts w:ascii="Times New Roman" w:eastAsia="宋体" w:hAnsi="Times New Roman"/>
                <w:color w:val="FF0000"/>
                <w:highlight w:val="cyan"/>
                <w:lang w:val="en-GB"/>
              </w:rPr>
              <w:t>is DCI format</w:t>
            </w:r>
            <w:r w:rsidRPr="005E01FE">
              <w:rPr>
                <w:rFonts w:ascii="Times New Roman" w:eastAsia="宋体" w:hAnsi="Times New Roman"/>
                <w:highlight w:val="cyan"/>
                <w:lang w:val="en-GB"/>
              </w:rPr>
              <w:t xml:space="preserve"> </w:t>
            </w:r>
            <w:r w:rsidRPr="005E01FE">
              <w:rPr>
                <w:rFonts w:ascii="Times New Roman" w:eastAsia="宋体" w:hAnsi="Times New Roman"/>
                <w:highlight w:val="cyan"/>
                <w:lang w:val="en-GB" w:eastAsia="zh-CN"/>
              </w:rPr>
              <w:t>1_1</w:t>
            </w:r>
            <w:r w:rsidRPr="001110FB">
              <w:rPr>
                <w:rFonts w:ascii="Times New Roman" w:eastAsia="宋体" w:hAnsi="Times New Roman"/>
                <w:color w:val="FF0000"/>
                <w:highlight w:val="cyan"/>
                <w:lang w:val="en-GB" w:eastAsia="zh-CN"/>
              </w:rPr>
              <w:t xml:space="preserve"> or 1_3</w:t>
            </w:r>
            <w:r w:rsidRPr="005E01FE">
              <w:rPr>
                <w:rFonts w:ascii="Times New Roman" w:eastAsia="宋体" w:hAnsi="Times New Roman"/>
                <w:highlight w:val="cyan"/>
                <w:lang w:val="en-GB" w:eastAsia="zh-CN"/>
              </w:rPr>
              <w:t xml:space="preserve">, or </w:t>
            </w:r>
            <w:r w:rsidRPr="001110FB">
              <w:rPr>
                <w:rFonts w:ascii="Times New Roman" w:eastAsia="宋体" w:hAnsi="Times New Roman"/>
                <w:color w:val="FF0000"/>
                <w:highlight w:val="cyan"/>
                <w:lang w:val="en-GB" w:eastAsia="zh-CN"/>
              </w:rPr>
              <w:t>of</w:t>
            </w:r>
            <w:r w:rsidRPr="005E01FE">
              <w:rPr>
                <w:rFonts w:ascii="Times New Roman" w:eastAsia="宋体" w:hAnsi="Times New Roman"/>
                <w:highlight w:val="cyan"/>
                <w:lang w:val="en-GB" w:eastAsia="zh-CN"/>
              </w:rPr>
              <w:t xml:space="preserve"> the MCS field </w:t>
            </w:r>
            <w:r w:rsidRPr="001110FB">
              <w:rPr>
                <w:rFonts w:ascii="Times New Roman" w:eastAsia="宋体" w:hAnsi="Times New Roman"/>
                <w:color w:val="FF0000"/>
                <w:highlight w:val="cyan"/>
                <w:lang w:val="en-GB" w:eastAsia="zh-CN"/>
              </w:rPr>
              <w:t>if</w:t>
            </w:r>
            <w:r w:rsidRPr="005E01FE">
              <w:rPr>
                <w:rFonts w:ascii="Times New Roman" w:eastAsia="宋体" w:hAnsi="Times New Roman"/>
                <w:highlight w:val="cyan"/>
                <w:lang w:val="en-GB" w:eastAsia="zh-CN"/>
              </w:rPr>
              <w:t xml:space="preserve"> the </w:t>
            </w:r>
            <w:r w:rsidRPr="001110FB">
              <w:rPr>
                <w:rFonts w:ascii="Times New Roman" w:eastAsia="宋体" w:hAnsi="Times New Roman"/>
                <w:color w:val="FF0000"/>
                <w:highlight w:val="cyan"/>
                <w:lang w:val="en-GB" w:eastAsia="zh-CN"/>
              </w:rPr>
              <w:t>DCI format is</w:t>
            </w:r>
            <w:r w:rsidRPr="005E01FE">
              <w:rPr>
                <w:rFonts w:ascii="Times New Roman" w:eastAsia="宋体" w:hAnsi="Times New Roman"/>
                <w:highlight w:val="cyan"/>
                <w:lang w:val="en-GB" w:eastAsia="zh-CN"/>
              </w:rPr>
              <w:t xml:space="preserve"> DCI format 1_2</w:t>
            </w:r>
            <w:r w:rsidRPr="005E01FE">
              <w:rPr>
                <w:rFonts w:ascii="Times New Roman" w:eastAsia="宋体" w:hAnsi="Times New Roman"/>
                <w:lang w:val="en-GB"/>
              </w:rPr>
              <w:t xml:space="preserve">. </w:t>
            </w:r>
            <w:r w:rsidRPr="005E01FE">
              <w:rPr>
                <w:rFonts w:ascii="Times New Roman" w:eastAsia="等线" w:hAnsi="Times New Roman"/>
                <w:lang w:val="en-GB" w:eastAsia="zh-CN"/>
              </w:rPr>
              <w:t xml:space="preserve">The UE is expected to provide HARQ-ACK information in response to the request for the Type-3 HARQ-ACK codebook after </w:t>
            </w:r>
            <m:oMath>
              <m:r>
                <w:rPr>
                  <w:rFonts w:ascii="Cambria Math" w:eastAsia="宋体" w:hAnsi="Cambria Math"/>
                  <w:lang w:val="en-GB"/>
                </w:rPr>
                <m:t>N</m:t>
              </m:r>
            </m:oMath>
            <w:r w:rsidRPr="005E01FE">
              <w:rPr>
                <w:rFonts w:ascii="Times New Roman" w:eastAsia="宋体" w:hAnsi="Times New Roman"/>
                <w:lang w:val="en-GB"/>
              </w:rPr>
              <w:t xml:space="preserve"> symbols from the last symbol of a PDCCH providing the DCI format, where the value of </w:t>
            </w:r>
            <m:oMath>
              <m:r>
                <w:rPr>
                  <w:rFonts w:ascii="Cambria Math" w:eastAsia="宋体" w:hAnsi="Cambria Math"/>
                  <w:lang w:val="en-GB"/>
                </w:rPr>
                <m:t>N</m:t>
              </m:r>
            </m:oMath>
            <w:r w:rsidRPr="005E01FE">
              <w:rPr>
                <w:rFonts w:ascii="Times New Roman" w:eastAsia="宋体" w:hAnsi="Times New Roman"/>
                <w:lang w:val="en-GB"/>
              </w:rPr>
              <w:t xml:space="preserve"> for </w:t>
            </w:r>
            <m:oMath>
              <m:r>
                <w:rPr>
                  <w:rFonts w:ascii="Cambria Math" w:eastAsia="宋体" w:hAnsi="Cambria Math"/>
                  <w:lang w:val="en-GB"/>
                </w:rPr>
                <m:t>μ=0,1,2</m:t>
              </m:r>
            </m:oMath>
            <w:r w:rsidRPr="005E01FE">
              <w:rPr>
                <w:rFonts w:ascii="Times New Roman" w:eastAsia="宋体" w:hAnsi="Times New Roman"/>
                <w:lang w:val="en-GB"/>
              </w:rPr>
              <w:t xml:space="preserve"> is provided in clause 10.2 by replacing "SPS PDSCH release" with "DCI format". </w:t>
            </w:r>
          </w:p>
          <w:p w14:paraId="1D2BD388" w14:textId="77777777" w:rsidR="00DB1595" w:rsidRPr="005E01FE" w:rsidRDefault="00DB1595" w:rsidP="00DB1595">
            <w:pPr>
              <w:spacing w:afterLines="0" w:after="180"/>
              <w:rPr>
                <w:rFonts w:ascii="Times New Roman" w:eastAsia="宋体" w:hAnsi="Times New Roman"/>
                <w:lang w:val="en-GB" w:eastAsia="zh-CN"/>
              </w:rPr>
            </w:pPr>
            <w:r w:rsidRPr="005E01FE">
              <w:rPr>
                <w:rFonts w:ascii="Times New Roman" w:eastAsia="宋体" w:hAnsi="Times New Roman"/>
                <w:lang w:val="en-GB" w:eastAsia="zh-CN"/>
              </w:rPr>
              <w:t xml:space="preserve">If a UE multiplexes HARQ-ACK information in a PUSCH transmission, the UE generates the HARQ-ACK codebook as described in this clause except that </w:t>
            </w:r>
            <w:proofErr w:type="spellStart"/>
            <w:r w:rsidRPr="005E01FE">
              <w:rPr>
                <w:rFonts w:ascii="Times New Roman" w:eastAsia="宋体" w:hAnsi="Times New Roman"/>
                <w:i/>
                <w:lang w:val="en-GB"/>
              </w:rPr>
              <w:t>harq</w:t>
            </w:r>
            <w:proofErr w:type="spellEnd"/>
            <w:r w:rsidRPr="005E01FE">
              <w:rPr>
                <w:rFonts w:ascii="Times New Roman" w:eastAsia="宋体" w:hAnsi="Times New Roman"/>
                <w:i/>
                <w:lang w:val="en-GB"/>
              </w:rPr>
              <w:t>-ACK-</w:t>
            </w:r>
            <w:proofErr w:type="spellStart"/>
            <w:r w:rsidRPr="005E01FE">
              <w:rPr>
                <w:rFonts w:ascii="Times New Roman" w:eastAsia="宋体" w:hAnsi="Times New Roman"/>
                <w:i/>
                <w:lang w:val="en-GB"/>
              </w:rPr>
              <w:t>SpatialBundlingPUCCH</w:t>
            </w:r>
            <w:proofErr w:type="spellEnd"/>
            <w:r w:rsidRPr="005E01FE">
              <w:rPr>
                <w:rFonts w:ascii="Times New Roman" w:eastAsia="宋体" w:hAnsi="Times New Roman"/>
                <w:lang w:val="en-GB" w:eastAsia="zh-CN"/>
              </w:rPr>
              <w:t xml:space="preserve"> is replaced by </w:t>
            </w:r>
            <w:proofErr w:type="spellStart"/>
            <w:r w:rsidRPr="005E01FE">
              <w:rPr>
                <w:rFonts w:ascii="Times New Roman" w:eastAsia="宋体" w:hAnsi="Times New Roman"/>
                <w:i/>
                <w:lang w:val="en-GB"/>
              </w:rPr>
              <w:t>harq</w:t>
            </w:r>
            <w:proofErr w:type="spellEnd"/>
            <w:r w:rsidRPr="005E01FE">
              <w:rPr>
                <w:rFonts w:ascii="Times New Roman" w:eastAsia="宋体" w:hAnsi="Times New Roman"/>
                <w:i/>
                <w:lang w:val="en-GB"/>
              </w:rPr>
              <w:t>-ACK-</w:t>
            </w:r>
            <w:proofErr w:type="spellStart"/>
            <w:r w:rsidRPr="005E01FE">
              <w:rPr>
                <w:rFonts w:ascii="Times New Roman" w:eastAsia="宋体" w:hAnsi="Times New Roman"/>
                <w:i/>
                <w:lang w:val="en-GB"/>
              </w:rPr>
              <w:t>SpatialBundlingPUSCH</w:t>
            </w:r>
            <w:proofErr w:type="spellEnd"/>
            <w:r w:rsidRPr="005E01FE">
              <w:rPr>
                <w:rFonts w:ascii="Times New Roman" w:eastAsia="宋体" w:hAnsi="Times New Roman"/>
                <w:lang w:val="en-GB" w:eastAsia="zh-CN"/>
              </w:rPr>
              <w:t>.</w:t>
            </w:r>
          </w:p>
          <w:p w14:paraId="31E3B2C9" w14:textId="3310A09E" w:rsidR="004F3361" w:rsidRPr="00DB1595" w:rsidRDefault="004F3361" w:rsidP="000054B0">
            <w:pPr>
              <w:spacing w:afterLines="0" w:after="0"/>
              <w:rPr>
                <w:rFonts w:eastAsia="宋体"/>
                <w:lang w:val="en-GB" w:eastAsia="zh-CN"/>
              </w:rPr>
            </w:pPr>
          </w:p>
        </w:tc>
      </w:tr>
    </w:tbl>
    <w:p w14:paraId="31786F4E" w14:textId="2B2821CD" w:rsidR="00FB5A60" w:rsidRDefault="00FB5A60" w:rsidP="009E5B79">
      <w:pPr>
        <w:overflowPunct w:val="0"/>
        <w:autoSpaceDE w:val="0"/>
        <w:autoSpaceDN w:val="0"/>
        <w:snapToGrid w:val="0"/>
        <w:spacing w:afterLines="0" w:after="0"/>
        <w:jc w:val="both"/>
        <w:rPr>
          <w:rFonts w:eastAsia="宋体"/>
          <w:lang w:val="en-GB" w:eastAsia="zh-CN"/>
        </w:rPr>
      </w:pPr>
      <w:r>
        <w:rPr>
          <w:rFonts w:eastAsiaTheme="minorEastAsia"/>
          <w:lang w:eastAsia="zh-CN"/>
        </w:rPr>
        <w:lastRenderedPageBreak/>
        <w:t>According</w:t>
      </w:r>
      <w:r>
        <w:rPr>
          <w:rFonts w:eastAsiaTheme="minorEastAsia" w:hint="eastAsia"/>
          <w:lang w:eastAsia="zh-CN"/>
        </w:rPr>
        <w:t xml:space="preserve"> to current </w:t>
      </w:r>
      <w:r>
        <w:rPr>
          <w:rFonts w:eastAsiaTheme="minorEastAsia"/>
          <w:lang w:eastAsia="zh-CN"/>
        </w:rPr>
        <w:t>specification</w:t>
      </w:r>
      <w:r>
        <w:rPr>
          <w:rFonts w:eastAsiaTheme="minorEastAsia" w:hint="eastAsia"/>
          <w:lang w:eastAsia="zh-CN"/>
        </w:rPr>
        <w:t xml:space="preserve">, </w:t>
      </w:r>
      <w:r w:rsidR="00615C37">
        <w:rPr>
          <w:rFonts w:eastAsiaTheme="minorEastAsia" w:hint="eastAsia"/>
          <w:lang w:eastAsia="zh-CN"/>
        </w:rPr>
        <w:t xml:space="preserve">for the DCI format is 1_1 or 1_2, </w:t>
      </w:r>
      <w:r w:rsidR="009E5B79" w:rsidRPr="00DB1595">
        <w:rPr>
          <w:rFonts w:eastAsia="宋体"/>
          <w:lang w:val="en-GB"/>
        </w:rPr>
        <w:t>if</w:t>
      </w:r>
      <w:r w:rsidRPr="00DB1595">
        <w:rPr>
          <w:rFonts w:eastAsia="宋体"/>
          <w:lang w:val="en-GB"/>
        </w:rPr>
        <w:t xml:space="preserve"> the UE is provided </w:t>
      </w:r>
      <w:r w:rsidRPr="00DB1595">
        <w:rPr>
          <w:rFonts w:eastAsia="宋体"/>
          <w:i/>
          <w:iCs/>
          <w:lang w:val="en-GB"/>
        </w:rPr>
        <w:t>pdsch-HARQ-ACK-EnhType3ToAddModList</w:t>
      </w:r>
      <w:r w:rsidRPr="00DB1595">
        <w:rPr>
          <w:rFonts w:eastAsia="宋体"/>
          <w:lang w:val="en-GB"/>
        </w:rPr>
        <w:t xml:space="preserve"> and the DCI format </w:t>
      </w:r>
      <w:r>
        <w:rPr>
          <w:rFonts w:eastAsia="宋体" w:hint="eastAsia"/>
          <w:lang w:val="en-GB" w:eastAsia="zh-CN"/>
        </w:rPr>
        <w:t xml:space="preserve">does not </w:t>
      </w:r>
      <w:r w:rsidRPr="00DB1595">
        <w:rPr>
          <w:rFonts w:eastAsia="宋体"/>
          <w:lang w:val="en-GB"/>
        </w:rPr>
        <w:t xml:space="preserve">include an enhanced Type 3 codebook indicator field that provides a value for </w:t>
      </w:r>
      <w:r w:rsidRPr="00DB1595">
        <w:rPr>
          <w:rFonts w:eastAsia="宋体"/>
          <w:i/>
          <w:iCs/>
          <w:lang w:val="en-GB"/>
        </w:rPr>
        <w:t>pdsch-HARQ-ACK-EnhType3Index</w:t>
      </w:r>
      <w:r>
        <w:rPr>
          <w:rFonts w:eastAsiaTheme="minorEastAsia" w:hint="eastAsia"/>
          <w:lang w:eastAsia="zh-CN"/>
        </w:rPr>
        <w:t xml:space="preserve">, the </w:t>
      </w:r>
      <w:r w:rsidRPr="00B56012">
        <w:rPr>
          <w:rFonts w:eastAsia="宋体"/>
          <w:lang w:val="en-GB" w:eastAsia="zh-CN"/>
        </w:rPr>
        <w:t>pdsch-HARQ-ACK-EnhType3Index</w:t>
      </w:r>
      <w:r>
        <w:rPr>
          <w:rFonts w:eastAsia="宋体" w:hint="eastAsia"/>
          <w:lang w:val="en-GB" w:eastAsia="zh-CN"/>
        </w:rPr>
        <w:t xml:space="preserve"> is determined as following</w:t>
      </w:r>
    </w:p>
    <w:p w14:paraId="3BAF4EE3" w14:textId="672BE653" w:rsidR="00FB5A60" w:rsidRPr="00FB5A60" w:rsidRDefault="00FB5A60" w:rsidP="009E5B79">
      <w:pPr>
        <w:pStyle w:val="ad"/>
        <w:numPr>
          <w:ilvl w:val="0"/>
          <w:numId w:val="30"/>
        </w:numPr>
        <w:overflowPunct w:val="0"/>
        <w:autoSpaceDE w:val="0"/>
        <w:autoSpaceDN w:val="0"/>
        <w:snapToGrid w:val="0"/>
        <w:spacing w:afterLines="0" w:after="0"/>
        <w:ind w:leftChars="0"/>
        <w:jc w:val="both"/>
        <w:rPr>
          <w:rFonts w:eastAsia="宋体"/>
          <w:lang w:eastAsia="zh-CN"/>
        </w:rPr>
      </w:pPr>
      <w:r w:rsidRPr="00FB5A60">
        <w:rPr>
          <w:rFonts w:eastAsia="宋体"/>
          <w:lang w:eastAsia="zh-CN"/>
        </w:rPr>
        <w:t>I</w:t>
      </w:r>
      <w:r w:rsidRPr="00FB5A60">
        <w:rPr>
          <w:rFonts w:eastAsia="宋体" w:hint="eastAsia"/>
          <w:lang w:eastAsia="zh-CN"/>
        </w:rPr>
        <w:t xml:space="preserve">f the </w:t>
      </w:r>
      <w:r w:rsidR="009E5B79">
        <w:rPr>
          <w:rFonts w:eastAsia="宋体" w:hint="eastAsia"/>
          <w:lang w:eastAsia="zh-CN"/>
        </w:rPr>
        <w:t xml:space="preserve">scheduled </w:t>
      </w:r>
      <w:r w:rsidRPr="00FB5A60">
        <w:rPr>
          <w:rFonts w:eastAsia="宋体" w:hint="eastAsia"/>
          <w:lang w:eastAsia="zh-CN"/>
        </w:rPr>
        <w:t xml:space="preserve">cell has PDSCH transmission, </w:t>
      </w:r>
      <w:r w:rsidRPr="009E5B79">
        <w:rPr>
          <w:rFonts w:eastAsia="宋体"/>
          <w:i/>
          <w:lang w:eastAsia="zh-CN"/>
        </w:rPr>
        <w:t>pdsch-HARQ-ACK-EnhType3Index</w:t>
      </w:r>
      <w:r w:rsidRPr="00FB5A60">
        <w:rPr>
          <w:rFonts w:eastAsia="宋体" w:hint="eastAsia"/>
          <w:lang w:eastAsia="zh-CN"/>
        </w:rPr>
        <w:t xml:space="preserve"> is zero.</w:t>
      </w:r>
    </w:p>
    <w:p w14:paraId="4F01D08B" w14:textId="43B3332B" w:rsidR="00FB5A60" w:rsidRDefault="00FB5A60" w:rsidP="009E5B79">
      <w:pPr>
        <w:pStyle w:val="ad"/>
        <w:numPr>
          <w:ilvl w:val="0"/>
          <w:numId w:val="30"/>
        </w:numPr>
        <w:overflowPunct w:val="0"/>
        <w:autoSpaceDE w:val="0"/>
        <w:autoSpaceDN w:val="0"/>
        <w:snapToGrid w:val="0"/>
        <w:spacing w:afterLines="0" w:after="0"/>
        <w:ind w:leftChars="0"/>
        <w:jc w:val="both"/>
        <w:rPr>
          <w:rFonts w:eastAsia="宋体"/>
          <w:lang w:eastAsia="zh-CN"/>
        </w:rPr>
      </w:pPr>
      <w:r w:rsidRPr="00FB5A60">
        <w:rPr>
          <w:rFonts w:eastAsia="宋体"/>
          <w:lang w:eastAsia="zh-CN"/>
        </w:rPr>
        <w:t xml:space="preserve">If </w:t>
      </w:r>
      <w:r w:rsidRPr="00FB5A60">
        <w:rPr>
          <w:rFonts w:eastAsia="宋体" w:hint="eastAsia"/>
          <w:lang w:eastAsia="zh-CN"/>
        </w:rPr>
        <w:t xml:space="preserve">the </w:t>
      </w:r>
      <w:r w:rsidR="009E5B79" w:rsidRPr="00FB5A60">
        <w:rPr>
          <w:rFonts w:eastAsia="宋体" w:hint="eastAsia"/>
          <w:lang w:eastAsia="zh-CN"/>
        </w:rPr>
        <w:t xml:space="preserve">scheduled </w:t>
      </w:r>
      <w:r w:rsidRPr="00FB5A60">
        <w:rPr>
          <w:rFonts w:eastAsia="宋体" w:hint="eastAsia"/>
          <w:lang w:eastAsia="zh-CN"/>
        </w:rPr>
        <w:t>cell has not PDSCH transmission,</w:t>
      </w:r>
      <w:r w:rsidRPr="00FB5A60">
        <w:rPr>
          <w:rFonts w:eastAsia="宋体"/>
          <w:lang w:eastAsia="zh-CN"/>
        </w:rPr>
        <w:t xml:space="preserve"> </w:t>
      </w:r>
      <w:r w:rsidRPr="00FB5A60">
        <w:rPr>
          <w:rFonts w:eastAsia="宋体" w:hint="eastAsia"/>
          <w:lang w:eastAsia="zh-CN"/>
        </w:rPr>
        <w:t>t</w:t>
      </w:r>
      <w:r w:rsidRPr="00FB5A60">
        <w:rPr>
          <w:rFonts w:eastAsia="宋体"/>
          <w:lang w:eastAsia="zh-CN"/>
        </w:rPr>
        <w:t xml:space="preserve">he </w:t>
      </w:r>
      <w:r w:rsidRPr="009E5B79">
        <w:rPr>
          <w:rFonts w:eastAsia="宋体"/>
          <w:i/>
          <w:lang w:eastAsia="zh-CN"/>
        </w:rPr>
        <w:t>pdsch-HARQ-ACK-EnhType3Index</w:t>
      </w:r>
      <w:r w:rsidRPr="00FB5A60">
        <w:rPr>
          <w:rFonts w:eastAsia="宋体"/>
          <w:lang w:eastAsia="zh-CN"/>
        </w:rPr>
        <w:t xml:space="preserve"> value is provided by the value of the MCS field</w:t>
      </w:r>
      <w:r>
        <w:rPr>
          <w:rFonts w:eastAsia="宋体" w:hint="eastAsia"/>
          <w:lang w:eastAsia="zh-CN"/>
        </w:rPr>
        <w:t>.</w:t>
      </w:r>
    </w:p>
    <w:p w14:paraId="3955B3E3" w14:textId="77777777" w:rsidR="009E5B79" w:rsidRPr="00FB5A60" w:rsidRDefault="009E5B79" w:rsidP="009E5B79">
      <w:pPr>
        <w:pStyle w:val="ad"/>
        <w:overflowPunct w:val="0"/>
        <w:autoSpaceDE w:val="0"/>
        <w:autoSpaceDN w:val="0"/>
        <w:snapToGrid w:val="0"/>
        <w:spacing w:afterLines="0" w:after="0"/>
        <w:ind w:leftChars="0" w:left="420"/>
        <w:jc w:val="both"/>
        <w:rPr>
          <w:rFonts w:eastAsia="宋体"/>
          <w:lang w:eastAsia="zh-CN"/>
        </w:rPr>
      </w:pPr>
    </w:p>
    <w:p w14:paraId="381D6B6E" w14:textId="71CBD14F" w:rsidR="004F3361" w:rsidRDefault="009E5B79" w:rsidP="009E5B79">
      <w:pPr>
        <w:adjustRightInd w:val="0"/>
        <w:snapToGrid w:val="0"/>
        <w:spacing w:after="120"/>
        <w:jc w:val="both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Per our understanding, </w:t>
      </w:r>
      <w:r w:rsidR="00615C37">
        <w:rPr>
          <w:rFonts w:eastAsia="宋体" w:hint="eastAsia"/>
          <w:lang w:val="en-GB" w:eastAsia="zh-CN"/>
        </w:rPr>
        <w:t xml:space="preserve">only one Type 3 HARQ-ACK codebook is generated if triggering DCI is DCI </w:t>
      </w:r>
      <w:r w:rsidR="00615C37">
        <w:rPr>
          <w:rFonts w:eastAsia="宋体"/>
          <w:lang w:val="en-GB" w:eastAsia="zh-CN"/>
        </w:rPr>
        <w:t>format</w:t>
      </w:r>
      <w:r w:rsidR="00615C37">
        <w:rPr>
          <w:rFonts w:eastAsia="宋体" w:hint="eastAsia"/>
          <w:lang w:val="en-GB" w:eastAsia="zh-CN"/>
        </w:rPr>
        <w:t xml:space="preserve"> 1_3. </w:t>
      </w:r>
      <w:r w:rsidR="004F3361" w:rsidRPr="00B56012">
        <w:rPr>
          <w:rFonts w:eastAsia="宋体"/>
          <w:lang w:val="en-GB" w:eastAsia="zh-CN"/>
        </w:rPr>
        <w:t xml:space="preserve">For multi-cells scheduling, </w:t>
      </w:r>
      <w:r w:rsidR="004F3361" w:rsidRPr="00B56012">
        <w:rPr>
          <w:rFonts w:eastAsia="宋体"/>
          <w:szCs w:val="24"/>
          <w:lang w:eastAsia="zh-CN"/>
        </w:rPr>
        <w:t>a</w:t>
      </w:r>
      <w:r w:rsidR="004F3361" w:rsidRPr="00B56012">
        <w:rPr>
          <w:rFonts w:eastAsia="宋体"/>
          <w:lang w:val="en-GB" w:eastAsia="zh-CN"/>
        </w:rPr>
        <w:t xml:space="preserve"> DCI format 1_3 can schedule up to four PDSCHs on different cells within a cell set, there are at most four MCS fields according to current CR in [</w:t>
      </w:r>
      <w:r w:rsidR="0044535E">
        <w:rPr>
          <w:rFonts w:eastAsia="宋体" w:hint="eastAsia"/>
          <w:lang w:val="en-GB" w:eastAsia="zh-CN"/>
        </w:rPr>
        <w:t>1</w:t>
      </w:r>
      <w:r w:rsidR="004F3361" w:rsidRPr="00B56012">
        <w:rPr>
          <w:rFonts w:eastAsia="宋体"/>
          <w:lang w:val="en-GB" w:eastAsia="zh-CN"/>
        </w:rPr>
        <w:t xml:space="preserve">]. </w:t>
      </w:r>
      <w:r w:rsidR="004F3361">
        <w:rPr>
          <w:rFonts w:eastAsia="宋体"/>
          <w:lang w:val="en-GB" w:eastAsia="zh-CN"/>
        </w:rPr>
        <w:t>W</w:t>
      </w:r>
      <w:r w:rsidR="004F3361">
        <w:rPr>
          <w:rFonts w:eastAsia="宋体" w:hint="eastAsia"/>
          <w:lang w:val="en-GB" w:eastAsia="zh-CN"/>
        </w:rPr>
        <w:t xml:space="preserve">hen </w:t>
      </w:r>
      <w:r w:rsidR="00914BAE">
        <w:rPr>
          <w:rFonts w:eastAsia="宋体" w:hint="eastAsia"/>
          <w:lang w:val="en-GB" w:eastAsia="zh-CN"/>
        </w:rPr>
        <w:t>the UE is indicated more than one scheduled cell without scheduling PDSCH by DCI format 1_3</w:t>
      </w:r>
      <w:r w:rsidR="004F3361">
        <w:rPr>
          <w:rFonts w:eastAsia="宋体" w:hint="eastAsia"/>
          <w:lang w:val="en-GB" w:eastAsia="zh-CN"/>
        </w:rPr>
        <w:t>, it</w:t>
      </w:r>
      <w:r w:rsidR="004F3361" w:rsidRPr="00B56012">
        <w:rPr>
          <w:rFonts w:eastAsia="宋体"/>
          <w:lang w:val="en-GB" w:eastAsia="zh-CN"/>
        </w:rPr>
        <w:t xml:space="preserve"> is not clear which cell’s MCS field can be used to </w:t>
      </w:r>
      <w:r w:rsidR="00914BAE">
        <w:rPr>
          <w:rFonts w:eastAsia="宋体"/>
          <w:lang w:val="en-GB" w:eastAsia="zh-CN"/>
        </w:rPr>
        <w:t>indicate</w:t>
      </w:r>
      <w:r w:rsidR="004F3361" w:rsidRPr="00B56012">
        <w:rPr>
          <w:rFonts w:eastAsia="宋体"/>
          <w:lang w:val="en-GB" w:eastAsia="zh-CN"/>
        </w:rPr>
        <w:t xml:space="preserve"> </w:t>
      </w:r>
      <w:r w:rsidR="004F3361" w:rsidRPr="009E5B79">
        <w:rPr>
          <w:rFonts w:eastAsia="宋体"/>
          <w:i/>
          <w:lang w:val="en-GB" w:eastAsia="zh-CN"/>
        </w:rPr>
        <w:t>pdsch-HARQ-ACK-EnhType3Index</w:t>
      </w:r>
      <w:r w:rsidR="004F3361" w:rsidRPr="00B56012">
        <w:rPr>
          <w:rFonts w:eastAsia="宋体"/>
          <w:lang w:val="en-GB" w:eastAsia="zh-CN"/>
        </w:rPr>
        <w:t xml:space="preserve">. </w:t>
      </w:r>
    </w:p>
    <w:p w14:paraId="7F4C8A4F" w14:textId="21209A0C" w:rsidR="004F3361" w:rsidRPr="004F3361" w:rsidRDefault="004F3361" w:rsidP="00F60F55">
      <w:pPr>
        <w:pStyle w:val="Proposal"/>
        <w:numPr>
          <w:ilvl w:val="0"/>
          <w:numId w:val="26"/>
        </w:numPr>
        <w:spacing w:afterLines="50"/>
        <w:ind w:left="1361" w:hanging="1361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 w:hint="eastAsia"/>
          <w:lang w:val="en-GB"/>
        </w:rPr>
        <w:t xml:space="preserve">For </w:t>
      </w:r>
      <w:r w:rsidRPr="004F3361">
        <w:rPr>
          <w:rFonts w:ascii="Times New Roman" w:eastAsiaTheme="minorEastAsia" w:hAnsi="Times New Roman" w:hint="eastAsia"/>
          <w:lang w:val="en-GB"/>
        </w:rPr>
        <w:t>DCI format 1_3</w:t>
      </w:r>
      <w:r>
        <w:rPr>
          <w:rFonts w:ascii="Times New Roman" w:eastAsiaTheme="minorEastAsia" w:hAnsi="Times New Roman" w:hint="eastAsia"/>
          <w:lang w:val="en-GB"/>
        </w:rPr>
        <w:t>,</w:t>
      </w:r>
      <w:r w:rsidRPr="004F3361">
        <w:rPr>
          <w:rFonts w:ascii="Times New Roman" w:eastAsiaTheme="minorEastAsia" w:hAnsi="Times New Roman" w:hint="eastAsia"/>
          <w:lang w:val="en-GB"/>
        </w:rPr>
        <w:t xml:space="preserve"> it</w:t>
      </w:r>
      <w:r w:rsidRPr="004F3361">
        <w:rPr>
          <w:rFonts w:ascii="Times New Roman" w:eastAsiaTheme="minorEastAsia" w:hAnsi="Times New Roman"/>
          <w:lang w:val="en-GB"/>
        </w:rPr>
        <w:t xml:space="preserve"> is not clear which cell’s MCS field </w:t>
      </w:r>
      <w:r w:rsidRPr="004F3361">
        <w:rPr>
          <w:rFonts w:ascii="Times New Roman" w:eastAsiaTheme="minorEastAsia" w:hAnsi="Times New Roman" w:hint="eastAsia"/>
          <w:lang w:val="en-GB"/>
        </w:rPr>
        <w:t>is</w:t>
      </w:r>
      <w:r w:rsidRPr="004F3361">
        <w:rPr>
          <w:rFonts w:ascii="Times New Roman" w:eastAsiaTheme="minorEastAsia" w:hAnsi="Times New Roman"/>
          <w:lang w:val="en-GB"/>
        </w:rPr>
        <w:t xml:space="preserve"> used to </w:t>
      </w:r>
      <w:r w:rsidR="00914BAE">
        <w:rPr>
          <w:rFonts w:ascii="Times New Roman" w:eastAsiaTheme="minorEastAsia" w:hAnsi="Times New Roman" w:hint="eastAsia"/>
          <w:lang w:val="en-GB"/>
        </w:rPr>
        <w:t>indicate</w:t>
      </w:r>
      <w:r w:rsidRPr="004F3361">
        <w:rPr>
          <w:rFonts w:ascii="Times New Roman" w:eastAsiaTheme="minorEastAsia" w:hAnsi="Times New Roman"/>
          <w:lang w:val="en-GB"/>
        </w:rPr>
        <w:t xml:space="preserve"> </w:t>
      </w:r>
      <w:r w:rsidRPr="00914BAE">
        <w:rPr>
          <w:rFonts w:ascii="Times New Roman" w:eastAsiaTheme="minorEastAsia" w:hAnsi="Times New Roman"/>
          <w:i/>
          <w:lang w:val="en-GB"/>
        </w:rPr>
        <w:t>pdsch-HARQ-ACK-EnhType3</w:t>
      </w:r>
      <w:r w:rsidR="00800F96" w:rsidRPr="00914BAE">
        <w:rPr>
          <w:rFonts w:ascii="Times New Roman" w:eastAsiaTheme="minorEastAsia" w:hAnsi="Times New Roman"/>
          <w:i/>
          <w:lang w:val="en-GB"/>
        </w:rPr>
        <w:t>Index</w:t>
      </w:r>
      <w:r w:rsidRPr="004F3361">
        <w:rPr>
          <w:rFonts w:ascii="Times New Roman" w:eastAsiaTheme="minorEastAsia" w:hAnsi="Times New Roman" w:hint="eastAsia"/>
          <w:lang w:val="en-GB"/>
        </w:rPr>
        <w:t xml:space="preserve"> w</w:t>
      </w:r>
      <w:r w:rsidR="00914BAE">
        <w:rPr>
          <w:rFonts w:ascii="Times New Roman" w:eastAsiaTheme="minorEastAsia" w:hAnsi="Times New Roman" w:hint="eastAsia"/>
          <w:lang w:val="en-GB"/>
        </w:rPr>
        <w:t xml:space="preserve">hen the UE is indicated more than one scheduled cell without scheduling PDSCH by DCI format 1_3 </w:t>
      </w:r>
      <w:r w:rsidRPr="004F3361">
        <w:rPr>
          <w:rFonts w:ascii="Times New Roman" w:eastAsiaTheme="minorEastAsia" w:hAnsi="Times New Roman"/>
          <w:lang w:val="en-GB"/>
        </w:rPr>
        <w:t>.</w:t>
      </w:r>
      <w:r w:rsidR="00914BAE">
        <w:rPr>
          <w:rFonts w:ascii="Times New Roman" w:eastAsiaTheme="minorEastAsia" w:hAnsi="Times New Roman" w:hint="eastAsia"/>
          <w:lang w:val="en-GB"/>
        </w:rPr>
        <w:t xml:space="preserve"> </w:t>
      </w:r>
    </w:p>
    <w:p w14:paraId="6C24A729" w14:textId="5FD621A7" w:rsidR="004F3361" w:rsidRPr="00B56012" w:rsidRDefault="004F3361" w:rsidP="004F3361">
      <w:pPr>
        <w:spacing w:after="120"/>
        <w:jc w:val="both"/>
        <w:rPr>
          <w:rFonts w:eastAsia="宋体"/>
          <w:lang w:val="en-GB" w:eastAsia="zh-CN"/>
        </w:rPr>
      </w:pPr>
      <w:r w:rsidRPr="00A027AF">
        <w:rPr>
          <w:rFonts w:eastAsia="宋体"/>
          <w:szCs w:val="24"/>
          <w:lang w:eastAsia="zh-CN"/>
        </w:rPr>
        <w:t>T</w:t>
      </w:r>
      <w:r w:rsidRPr="00A027AF">
        <w:rPr>
          <w:rFonts w:eastAsia="宋体" w:hint="eastAsia"/>
          <w:szCs w:val="24"/>
          <w:lang w:eastAsia="zh-CN"/>
        </w:rPr>
        <w:t>o resolve above issue,</w:t>
      </w:r>
      <w:r>
        <w:rPr>
          <w:rFonts w:eastAsia="宋体" w:hint="eastAsia"/>
          <w:szCs w:val="24"/>
          <w:lang w:eastAsia="zh-CN"/>
        </w:rPr>
        <w:t xml:space="preserve"> two</w:t>
      </w:r>
      <w:r w:rsidRPr="00B56012">
        <w:rPr>
          <w:rFonts w:eastAsia="宋体"/>
          <w:szCs w:val="24"/>
          <w:lang w:eastAsia="zh-CN"/>
        </w:rPr>
        <w:t xml:space="preserve"> </w:t>
      </w:r>
      <w:r>
        <w:rPr>
          <w:rFonts w:eastAsia="宋体" w:hint="eastAsia"/>
          <w:szCs w:val="24"/>
          <w:lang w:eastAsia="zh-CN"/>
        </w:rPr>
        <w:t>options</w:t>
      </w:r>
      <w:r w:rsidRPr="00B56012">
        <w:rPr>
          <w:rFonts w:eastAsia="宋体"/>
          <w:szCs w:val="24"/>
          <w:lang w:eastAsia="zh-CN"/>
        </w:rPr>
        <w:t xml:space="preserve"> to determine </w:t>
      </w:r>
      <w:r w:rsidRPr="00B56012">
        <w:rPr>
          <w:rFonts w:eastAsia="宋体"/>
          <w:lang w:val="en-GB" w:eastAsia="zh-CN"/>
        </w:rPr>
        <w:t>which cell’s MCS field can be used to</w:t>
      </w:r>
      <w:r w:rsidR="00914BAE">
        <w:rPr>
          <w:rFonts w:eastAsia="宋体" w:hint="eastAsia"/>
          <w:lang w:val="en-GB" w:eastAsia="zh-CN"/>
        </w:rPr>
        <w:t xml:space="preserve"> indicate</w:t>
      </w:r>
      <w:r w:rsidRPr="00B56012">
        <w:rPr>
          <w:rFonts w:eastAsia="宋体"/>
          <w:lang w:val="en-GB" w:eastAsia="zh-CN"/>
        </w:rPr>
        <w:t xml:space="preserve"> </w:t>
      </w:r>
      <w:r w:rsidRPr="00553AE2">
        <w:rPr>
          <w:rFonts w:eastAsia="宋体"/>
          <w:i/>
          <w:lang w:val="en-GB" w:eastAsia="zh-CN"/>
        </w:rPr>
        <w:t>pdsch-HARQ-ACK-EnhType3Index</w:t>
      </w:r>
      <w:r w:rsidR="00914BAE" w:rsidRPr="00553AE2">
        <w:rPr>
          <w:rFonts w:eastAsia="宋体" w:hint="eastAsia"/>
          <w:i/>
          <w:lang w:val="en-GB" w:eastAsia="zh-CN"/>
        </w:rPr>
        <w:t xml:space="preserve"> </w:t>
      </w:r>
      <w:r w:rsidR="00914BAE">
        <w:rPr>
          <w:rFonts w:eastAsia="宋体" w:hint="eastAsia"/>
          <w:lang w:val="en-GB" w:eastAsia="zh-CN"/>
        </w:rPr>
        <w:t xml:space="preserve">as following: </w:t>
      </w:r>
    </w:p>
    <w:p w14:paraId="552DB0ED" w14:textId="34D5F017" w:rsidR="004F3361" w:rsidRPr="001110FB" w:rsidRDefault="004F3361" w:rsidP="001110FB">
      <w:pPr>
        <w:numPr>
          <w:ilvl w:val="0"/>
          <w:numId w:val="17"/>
        </w:numPr>
        <w:snapToGrid w:val="0"/>
        <w:spacing w:afterLines="100" w:after="240" w:line="360" w:lineRule="auto"/>
        <w:ind w:left="357" w:hanging="357"/>
        <w:contextualSpacing/>
        <w:jc w:val="both"/>
        <w:rPr>
          <w:rFonts w:eastAsia="Calibri"/>
          <w:color w:val="000000"/>
          <w:szCs w:val="22"/>
        </w:rPr>
      </w:pPr>
      <w:r w:rsidRPr="001110FB">
        <w:rPr>
          <w:rFonts w:eastAsia="Calibri"/>
          <w:color w:val="000000"/>
          <w:szCs w:val="22"/>
        </w:rPr>
        <w:t xml:space="preserve">Option 1: </w:t>
      </w:r>
      <w:r w:rsidRPr="001110FB">
        <w:rPr>
          <w:rFonts w:eastAsiaTheme="minorEastAsia" w:hint="eastAsia"/>
          <w:color w:val="000000"/>
          <w:szCs w:val="22"/>
          <w:lang w:eastAsia="zh-CN"/>
        </w:rPr>
        <w:t>U</w:t>
      </w:r>
      <w:r w:rsidRPr="001110FB">
        <w:rPr>
          <w:rFonts w:eastAsia="Calibri"/>
          <w:color w:val="000000"/>
          <w:szCs w:val="22"/>
        </w:rPr>
        <w:t>sing MCS field of smallest or largest index of cell which has no</w:t>
      </w:r>
      <w:r w:rsidR="00914BAE" w:rsidRPr="001110FB">
        <w:rPr>
          <w:rFonts w:eastAsiaTheme="minorEastAsia" w:hint="eastAsia"/>
          <w:color w:val="000000"/>
          <w:szCs w:val="22"/>
          <w:lang w:eastAsia="zh-CN"/>
        </w:rPr>
        <w:t>t</w:t>
      </w:r>
      <w:r w:rsidRPr="001110FB">
        <w:rPr>
          <w:rFonts w:eastAsia="Calibri"/>
          <w:color w:val="000000"/>
          <w:szCs w:val="22"/>
        </w:rPr>
        <w:t xml:space="preserve"> PDSCH transmission.</w:t>
      </w:r>
    </w:p>
    <w:p w14:paraId="798F6EB1" w14:textId="1E121395" w:rsidR="00914BAE" w:rsidRPr="00914BAE" w:rsidRDefault="00914BAE" w:rsidP="00914BAE">
      <w:pPr>
        <w:snapToGrid w:val="0"/>
        <w:spacing w:afterLines="0" w:after="0"/>
        <w:ind w:leftChars="200" w:left="400"/>
        <w:contextualSpacing/>
        <w:jc w:val="both"/>
        <w:rPr>
          <w:rFonts w:eastAsiaTheme="minorEastAsia" w:hint="eastAsia"/>
          <w:color w:val="000000"/>
          <w:szCs w:val="22"/>
          <w:lang w:eastAsia="zh-CN"/>
        </w:rPr>
      </w:pPr>
      <w:r>
        <w:rPr>
          <w:rFonts w:eastAsiaTheme="minorEastAsia" w:hint="eastAsia"/>
          <w:color w:val="000000"/>
          <w:szCs w:val="22"/>
          <w:lang w:eastAsia="zh-CN"/>
        </w:rPr>
        <w:t>For the cells scheduled by DCI format 1_3</w:t>
      </w:r>
      <w:r w:rsidR="004F3361" w:rsidRPr="00B56012">
        <w:rPr>
          <w:rFonts w:eastAsia="Calibri"/>
          <w:color w:val="000000"/>
          <w:szCs w:val="22"/>
        </w:rPr>
        <w:t xml:space="preserve">, </w:t>
      </w:r>
      <w:r>
        <w:rPr>
          <w:rFonts w:eastAsiaTheme="minorEastAsia" w:hint="eastAsia"/>
          <w:color w:val="000000"/>
          <w:szCs w:val="22"/>
          <w:lang w:eastAsia="zh-CN"/>
        </w:rPr>
        <w:t xml:space="preserve">if there are some cells with scheduling PDSCH transmission and other cells without </w:t>
      </w:r>
      <w:r>
        <w:rPr>
          <w:rFonts w:eastAsiaTheme="minorEastAsia" w:hint="eastAsia"/>
          <w:color w:val="000000"/>
          <w:szCs w:val="22"/>
          <w:lang w:eastAsia="zh-CN"/>
        </w:rPr>
        <w:t>scheduling PDSCH transmission</w:t>
      </w:r>
      <w:r>
        <w:rPr>
          <w:rFonts w:eastAsiaTheme="minorEastAsia" w:hint="eastAsia"/>
          <w:color w:val="000000"/>
          <w:szCs w:val="22"/>
          <w:lang w:eastAsia="zh-CN"/>
        </w:rPr>
        <w:t>, t</w:t>
      </w:r>
      <w:r w:rsidR="004F3361">
        <w:rPr>
          <w:rFonts w:eastAsiaTheme="minorEastAsia" w:hint="eastAsia"/>
          <w:color w:val="000000"/>
          <w:szCs w:val="22"/>
          <w:lang w:eastAsia="zh-CN"/>
        </w:rPr>
        <w:t xml:space="preserve">he </w:t>
      </w:r>
      <w:r w:rsidR="004F3361" w:rsidRPr="00B56012">
        <w:rPr>
          <w:rFonts w:eastAsia="Calibri"/>
          <w:color w:val="000000"/>
          <w:szCs w:val="22"/>
        </w:rPr>
        <w:t>MCS field</w:t>
      </w:r>
      <w:r w:rsidR="004F3361">
        <w:rPr>
          <w:rFonts w:eastAsiaTheme="minorEastAsia" w:hint="eastAsia"/>
          <w:color w:val="000000"/>
          <w:szCs w:val="22"/>
          <w:lang w:eastAsia="zh-CN"/>
        </w:rPr>
        <w:t xml:space="preserve"> </w:t>
      </w:r>
      <w:r w:rsidR="004F3361" w:rsidRPr="00B56012">
        <w:rPr>
          <w:rFonts w:eastAsia="Calibri"/>
          <w:color w:val="000000"/>
          <w:szCs w:val="22"/>
        </w:rPr>
        <w:t xml:space="preserve">of smallest or largest index of cell </w:t>
      </w:r>
      <w:r>
        <w:rPr>
          <w:rFonts w:eastAsiaTheme="minorEastAsia" w:hint="eastAsia"/>
          <w:color w:val="000000"/>
          <w:szCs w:val="22"/>
          <w:lang w:eastAsia="zh-CN"/>
        </w:rPr>
        <w:t>without scheduling PDSCH transmission can be used</w:t>
      </w:r>
      <w:r w:rsidR="004F3361">
        <w:rPr>
          <w:rFonts w:eastAsiaTheme="minorEastAsia" w:hint="eastAsia"/>
          <w:color w:val="000000"/>
          <w:szCs w:val="22"/>
          <w:lang w:eastAsia="zh-CN"/>
        </w:rPr>
        <w:t xml:space="preserve"> to indicate </w:t>
      </w:r>
      <w:r w:rsidR="004F3361" w:rsidRPr="00FC7FB4">
        <w:rPr>
          <w:rFonts w:eastAsia="宋体"/>
          <w:i/>
          <w:lang w:val="en-GB" w:eastAsia="zh-CN"/>
        </w:rPr>
        <w:t>pdsch-HARQ-ACK-EnhType3Index</w:t>
      </w:r>
      <w:r w:rsidR="004F3361">
        <w:rPr>
          <w:rFonts w:eastAsia="宋体" w:hint="eastAsia"/>
          <w:lang w:val="en-GB" w:eastAsia="zh-CN"/>
        </w:rPr>
        <w:t xml:space="preserve">. </w:t>
      </w:r>
      <w:r w:rsidR="00FC7FB4">
        <w:rPr>
          <w:rFonts w:eastAsia="宋体" w:hint="eastAsia"/>
          <w:lang w:val="en-GB" w:eastAsia="zh-CN"/>
        </w:rPr>
        <w:t xml:space="preserve">This method enable DCI format 1_3 scheduling PDSCH and triggering Type-3 HARQ-ACK CB simultaneously. </w:t>
      </w:r>
    </w:p>
    <w:p w14:paraId="3CFCC094" w14:textId="77777777" w:rsidR="00914BAE" w:rsidRPr="00914BAE" w:rsidRDefault="00914BAE" w:rsidP="00914BAE">
      <w:pPr>
        <w:snapToGrid w:val="0"/>
        <w:spacing w:afterLines="0" w:after="0"/>
        <w:ind w:left="357"/>
        <w:contextualSpacing/>
        <w:jc w:val="both"/>
        <w:rPr>
          <w:rFonts w:eastAsia="宋体"/>
          <w:lang w:val="en-GB" w:eastAsia="zh-CN"/>
        </w:rPr>
      </w:pPr>
    </w:p>
    <w:p w14:paraId="16AD32DC" w14:textId="62107FF6" w:rsidR="004F3361" w:rsidRPr="001110FB" w:rsidRDefault="004F3361" w:rsidP="001110FB">
      <w:pPr>
        <w:numPr>
          <w:ilvl w:val="0"/>
          <w:numId w:val="17"/>
        </w:numPr>
        <w:snapToGrid w:val="0"/>
        <w:spacing w:afterLines="0" w:after="120"/>
        <w:ind w:left="357" w:hanging="357"/>
        <w:jc w:val="both"/>
        <w:rPr>
          <w:rFonts w:eastAsiaTheme="minorEastAsia"/>
          <w:color w:val="000000"/>
          <w:szCs w:val="22"/>
          <w:lang w:eastAsia="zh-CN"/>
        </w:rPr>
      </w:pPr>
      <w:r w:rsidRPr="001110FB">
        <w:rPr>
          <w:rFonts w:eastAsia="Calibri"/>
          <w:color w:val="000000"/>
          <w:szCs w:val="22"/>
        </w:rPr>
        <w:t>Option 2:  Within a cel</w:t>
      </w:r>
      <w:r w:rsidRPr="001110FB">
        <w:rPr>
          <w:rFonts w:eastAsiaTheme="minorEastAsia" w:hint="eastAsia"/>
          <w:color w:val="000000"/>
          <w:szCs w:val="22"/>
          <w:lang w:eastAsia="zh-CN"/>
        </w:rPr>
        <w:t>l set scheduled</w:t>
      </w:r>
      <w:r w:rsidRPr="001110FB">
        <w:rPr>
          <w:rFonts w:eastAsia="Calibri"/>
          <w:color w:val="000000"/>
          <w:szCs w:val="22"/>
        </w:rPr>
        <w:t xml:space="preserve">, only </w:t>
      </w:r>
      <w:r w:rsidR="00525E5D" w:rsidRPr="001110FB">
        <w:rPr>
          <w:rFonts w:eastAsiaTheme="minorEastAsia" w:hint="eastAsia"/>
          <w:color w:val="000000"/>
          <w:szCs w:val="22"/>
          <w:lang w:eastAsia="zh-CN"/>
        </w:rPr>
        <w:t>a certain</w:t>
      </w:r>
      <w:r w:rsidR="00525E5D" w:rsidRPr="001110FB">
        <w:rPr>
          <w:rFonts w:eastAsia="Calibri"/>
          <w:color w:val="000000"/>
          <w:szCs w:val="22"/>
        </w:rPr>
        <w:t xml:space="preserve"> </w:t>
      </w:r>
      <w:r w:rsidRPr="001110FB">
        <w:rPr>
          <w:rFonts w:eastAsia="Calibri"/>
          <w:color w:val="000000"/>
          <w:szCs w:val="22"/>
        </w:rPr>
        <w:t>cell</w:t>
      </w:r>
      <w:r w:rsidR="00525E5D" w:rsidRPr="001110FB">
        <w:rPr>
          <w:rFonts w:eastAsiaTheme="minorEastAsia"/>
          <w:color w:val="000000"/>
          <w:szCs w:val="22"/>
          <w:lang w:eastAsia="zh-CN"/>
        </w:rPr>
        <w:t>’</w:t>
      </w:r>
      <w:r w:rsidR="00525E5D" w:rsidRPr="001110FB">
        <w:rPr>
          <w:rFonts w:eastAsiaTheme="minorEastAsia" w:hint="eastAsia"/>
          <w:color w:val="000000"/>
          <w:szCs w:val="22"/>
          <w:lang w:eastAsia="zh-CN"/>
        </w:rPr>
        <w:t>s MCS</w:t>
      </w:r>
      <w:r w:rsidRPr="001110FB">
        <w:rPr>
          <w:rFonts w:eastAsia="Calibri"/>
          <w:color w:val="000000"/>
          <w:szCs w:val="22"/>
        </w:rPr>
        <w:t xml:space="preserve"> is </w:t>
      </w:r>
      <w:r w:rsidR="00525E5D" w:rsidRPr="001110FB">
        <w:rPr>
          <w:rFonts w:eastAsiaTheme="minorEastAsia" w:hint="eastAsia"/>
          <w:color w:val="000000"/>
          <w:szCs w:val="22"/>
          <w:lang w:eastAsia="zh-CN"/>
        </w:rPr>
        <w:t>used to indicate</w:t>
      </w:r>
      <w:r w:rsidR="00525E5D" w:rsidRPr="001110FB">
        <w:rPr>
          <w:rFonts w:eastAsiaTheme="minorEastAsia" w:hint="eastAsia"/>
          <w:i/>
          <w:color w:val="000000"/>
          <w:szCs w:val="22"/>
          <w:lang w:eastAsia="zh-CN"/>
        </w:rPr>
        <w:t xml:space="preserve"> </w:t>
      </w:r>
      <w:r w:rsidR="00525E5D" w:rsidRPr="001110FB">
        <w:rPr>
          <w:rFonts w:eastAsiaTheme="minorEastAsia"/>
          <w:i/>
          <w:color w:val="000000"/>
          <w:szCs w:val="22"/>
          <w:lang w:eastAsia="zh-CN"/>
        </w:rPr>
        <w:t>pdsch-HARQ-ACK-EnhType3Index</w:t>
      </w:r>
      <w:r w:rsidR="00525E5D" w:rsidRPr="001110FB">
        <w:rPr>
          <w:rFonts w:eastAsiaTheme="minorEastAsia" w:hint="eastAsia"/>
          <w:color w:val="000000"/>
          <w:szCs w:val="22"/>
          <w:lang w:eastAsia="zh-CN"/>
        </w:rPr>
        <w:t xml:space="preserve"> </w:t>
      </w:r>
    </w:p>
    <w:p w14:paraId="0D84E9A2" w14:textId="64EB569A" w:rsidR="004F3361" w:rsidRDefault="004F3361" w:rsidP="004F3361">
      <w:pPr>
        <w:snapToGrid w:val="0"/>
        <w:spacing w:afterLines="0" w:after="0"/>
        <w:ind w:left="360"/>
        <w:contextualSpacing/>
        <w:jc w:val="both"/>
        <w:rPr>
          <w:rFonts w:eastAsiaTheme="minorEastAsia"/>
          <w:color w:val="000000"/>
          <w:szCs w:val="22"/>
          <w:lang w:eastAsia="zh-CN"/>
        </w:rPr>
      </w:pPr>
      <w:r>
        <w:rPr>
          <w:rFonts w:eastAsiaTheme="minorEastAsia"/>
          <w:color w:val="000000"/>
          <w:szCs w:val="22"/>
          <w:lang w:eastAsia="zh-CN"/>
        </w:rPr>
        <w:t>F</w:t>
      </w:r>
      <w:r>
        <w:rPr>
          <w:rFonts w:eastAsiaTheme="minorEastAsia" w:hint="eastAsia"/>
          <w:color w:val="000000"/>
          <w:szCs w:val="22"/>
          <w:lang w:eastAsia="zh-CN"/>
        </w:rPr>
        <w:t xml:space="preserve">or this option, two detailed cases need </w:t>
      </w:r>
      <w:r w:rsidR="00553AE2">
        <w:rPr>
          <w:rFonts w:eastAsiaTheme="minorEastAsia" w:hint="eastAsia"/>
          <w:color w:val="000000"/>
          <w:szCs w:val="22"/>
          <w:lang w:eastAsia="zh-CN"/>
        </w:rPr>
        <w:t>to be discussed</w:t>
      </w:r>
      <w:r>
        <w:rPr>
          <w:rFonts w:eastAsiaTheme="minorEastAsia" w:hint="eastAsia"/>
          <w:color w:val="000000"/>
          <w:szCs w:val="22"/>
          <w:lang w:eastAsia="zh-CN"/>
        </w:rPr>
        <w:t xml:space="preserve"> separately.</w:t>
      </w:r>
    </w:p>
    <w:p w14:paraId="3F0398CF" w14:textId="77777777" w:rsidR="004F3361" w:rsidRDefault="004F3361" w:rsidP="00553AE2">
      <w:pPr>
        <w:pStyle w:val="ad"/>
        <w:numPr>
          <w:ilvl w:val="0"/>
          <w:numId w:val="16"/>
        </w:numPr>
        <w:spacing w:afterLines="0" w:after="0"/>
        <w:ind w:leftChars="300" w:left="1020"/>
        <w:jc w:val="both"/>
        <w:rPr>
          <w:rFonts w:eastAsia="宋体"/>
          <w:b/>
          <w:lang w:eastAsia="zh-CN"/>
        </w:rPr>
      </w:pPr>
      <w:r>
        <w:rPr>
          <w:rFonts w:eastAsiaTheme="minorEastAsia"/>
          <w:color w:val="000000"/>
          <w:szCs w:val="22"/>
          <w:lang w:eastAsia="zh-CN"/>
        </w:rPr>
        <w:t>C</w:t>
      </w:r>
      <w:r>
        <w:rPr>
          <w:rFonts w:eastAsiaTheme="minorEastAsia" w:hint="eastAsia"/>
          <w:color w:val="000000"/>
          <w:szCs w:val="22"/>
          <w:lang w:eastAsia="zh-CN"/>
        </w:rPr>
        <w:t>ase</w:t>
      </w:r>
      <w:r w:rsidRPr="00914BAE">
        <w:rPr>
          <w:rFonts w:eastAsiaTheme="minorEastAsia" w:hint="eastAsia"/>
          <w:color w:val="000000"/>
          <w:szCs w:val="22"/>
          <w:lang w:eastAsia="zh-CN"/>
        </w:rPr>
        <w:t xml:space="preserve"> 1</w:t>
      </w:r>
      <w:r w:rsidRPr="00914BAE">
        <w:rPr>
          <w:rFonts w:eastAsiaTheme="minorEastAsia" w:hint="eastAsia"/>
          <w:color w:val="000000"/>
          <w:szCs w:val="22"/>
          <w:lang w:eastAsia="zh-CN"/>
        </w:rPr>
        <w:t>：</w:t>
      </w:r>
      <w:r w:rsidRPr="00914BAE">
        <w:rPr>
          <w:rFonts w:eastAsia="宋体"/>
          <w:lang w:eastAsia="zh-CN"/>
        </w:rPr>
        <w:t xml:space="preserve"> ScheduledCellCombo-ListDCI-1-3 is configured</w:t>
      </w:r>
    </w:p>
    <w:p w14:paraId="60F904CD" w14:textId="2E09D8B6" w:rsidR="00553AE2" w:rsidRDefault="004F3361" w:rsidP="004F3361">
      <w:pPr>
        <w:pStyle w:val="ad"/>
        <w:spacing w:after="120"/>
        <w:ind w:leftChars="510" w:left="102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case,</w:t>
      </w:r>
      <w:r w:rsidRPr="00B56012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s</w:t>
      </w:r>
      <w:r w:rsidRPr="00B56012">
        <w:t>cheduled cells indicator</w:t>
      </w:r>
      <w:r w:rsidRPr="00B56012">
        <w:rPr>
          <w:rFonts w:eastAsia="宋体"/>
          <w:lang w:eastAsia="zh-CN"/>
        </w:rPr>
        <w:t xml:space="preserve"> is included in DCI format 1_3</w:t>
      </w:r>
      <w:r w:rsidR="00553AE2">
        <w:rPr>
          <w:rFonts w:eastAsia="宋体" w:hint="eastAsia"/>
          <w:lang w:eastAsia="zh-CN"/>
        </w:rPr>
        <w:t xml:space="preserve"> to</w:t>
      </w:r>
      <w:r w:rsidRPr="00B56012">
        <w:rPr>
          <w:rFonts w:eastAsia="宋体"/>
          <w:lang w:eastAsia="zh-CN"/>
        </w:rPr>
        <w:t xml:space="preserve"> indicate </w:t>
      </w:r>
      <w:r>
        <w:rPr>
          <w:rFonts w:eastAsia="宋体" w:hint="eastAsia"/>
          <w:lang w:eastAsia="zh-CN"/>
        </w:rPr>
        <w:t>which</w:t>
      </w:r>
      <w:r w:rsidRPr="00B56012">
        <w:rPr>
          <w:rFonts w:eastAsia="宋体"/>
          <w:lang w:eastAsia="zh-CN"/>
        </w:rPr>
        <w:t xml:space="preserve"> cell</w:t>
      </w:r>
      <w:r w:rsidR="00553AE2">
        <w:rPr>
          <w:rFonts w:eastAsia="宋体" w:hint="eastAsia"/>
          <w:lang w:eastAsia="zh-CN"/>
        </w:rPr>
        <w:t xml:space="preserve"> (s)</w:t>
      </w:r>
      <w:r w:rsidRPr="00B56012">
        <w:rPr>
          <w:rFonts w:eastAsia="宋体"/>
          <w:lang w:eastAsia="zh-CN"/>
        </w:rPr>
        <w:t xml:space="preserve"> </w:t>
      </w:r>
      <w:r w:rsidR="00553AE2">
        <w:rPr>
          <w:rFonts w:eastAsia="宋体" w:hint="eastAsia"/>
          <w:lang w:eastAsia="zh-CN"/>
        </w:rPr>
        <w:t>is</w:t>
      </w:r>
      <w:r w:rsidRPr="00B56012">
        <w:rPr>
          <w:rFonts w:eastAsia="宋体"/>
          <w:lang w:eastAsia="zh-CN"/>
        </w:rPr>
        <w:t xml:space="preserve"> scheduled</w:t>
      </w:r>
      <w:r>
        <w:rPr>
          <w:rFonts w:eastAsia="宋体" w:hint="eastAsia"/>
          <w:lang w:eastAsia="zh-CN"/>
        </w:rPr>
        <w:t xml:space="preserve">, and only the </w:t>
      </w:r>
      <w:r w:rsidR="00553AE2">
        <w:rPr>
          <w:rFonts w:eastAsia="宋体" w:hint="eastAsia"/>
          <w:lang w:eastAsia="zh-CN"/>
        </w:rPr>
        <w:t xml:space="preserve">scheduled </w:t>
      </w:r>
      <w:r>
        <w:rPr>
          <w:rFonts w:eastAsia="宋体" w:hint="eastAsia"/>
          <w:lang w:eastAsia="zh-CN"/>
        </w:rPr>
        <w:t xml:space="preserve">cells </w:t>
      </w:r>
      <w:r w:rsidR="00553AE2">
        <w:rPr>
          <w:rFonts w:eastAsia="宋体" w:hint="eastAsia"/>
          <w:lang w:eastAsia="zh-CN"/>
        </w:rPr>
        <w:t>have</w:t>
      </w:r>
      <w:r>
        <w:rPr>
          <w:rFonts w:eastAsia="宋体" w:hint="eastAsia"/>
          <w:lang w:eastAsia="zh-CN"/>
        </w:rPr>
        <w:t xml:space="preserve"> corresponding MCS field. </w:t>
      </w:r>
      <w:r w:rsidR="00525E5D">
        <w:rPr>
          <w:rFonts w:eastAsia="宋体" w:hint="eastAsia"/>
          <w:lang w:eastAsia="zh-CN"/>
        </w:rPr>
        <w:t xml:space="preserve">The certain cell indicating </w:t>
      </w:r>
      <w:r w:rsidR="00525E5D" w:rsidRPr="001110FB">
        <w:rPr>
          <w:rFonts w:eastAsia="宋体"/>
          <w:i/>
          <w:lang w:eastAsia="zh-CN"/>
        </w:rPr>
        <w:t>pdsch-HARQ-ACK-EnhType3Index</w:t>
      </w:r>
      <w:r w:rsidR="00525E5D" w:rsidRPr="001110FB">
        <w:rPr>
          <w:rFonts w:eastAsia="宋体" w:hint="eastAsia"/>
          <w:i/>
          <w:lang w:eastAsia="zh-CN"/>
        </w:rPr>
        <w:t xml:space="preserve"> </w:t>
      </w:r>
      <w:r w:rsidR="00553AE2">
        <w:rPr>
          <w:rFonts w:eastAsia="宋体" w:hint="eastAsia"/>
          <w:lang w:eastAsia="zh-CN"/>
        </w:rPr>
        <w:t>should be included in the scheduled cells.</w:t>
      </w:r>
    </w:p>
    <w:p w14:paraId="060BAD58" w14:textId="77777777" w:rsidR="004F3361" w:rsidRPr="00553AE2" w:rsidRDefault="004F3361" w:rsidP="00553AE2">
      <w:pPr>
        <w:pStyle w:val="ad"/>
        <w:numPr>
          <w:ilvl w:val="0"/>
          <w:numId w:val="16"/>
        </w:numPr>
        <w:spacing w:afterLines="0" w:after="0"/>
        <w:ind w:leftChars="300" w:left="1020"/>
        <w:jc w:val="both"/>
        <w:rPr>
          <w:rFonts w:eastAsiaTheme="minorEastAsia"/>
          <w:color w:val="000000"/>
          <w:szCs w:val="22"/>
          <w:lang w:eastAsia="zh-CN"/>
        </w:rPr>
      </w:pPr>
      <w:r>
        <w:rPr>
          <w:rFonts w:eastAsiaTheme="minorEastAsia"/>
          <w:color w:val="000000"/>
          <w:szCs w:val="22"/>
          <w:lang w:eastAsia="zh-CN"/>
        </w:rPr>
        <w:t>C</w:t>
      </w:r>
      <w:r>
        <w:rPr>
          <w:rFonts w:eastAsiaTheme="minorEastAsia" w:hint="eastAsia"/>
          <w:color w:val="000000"/>
          <w:szCs w:val="22"/>
          <w:lang w:eastAsia="zh-CN"/>
        </w:rPr>
        <w:t>a</w:t>
      </w:r>
      <w:r w:rsidRPr="00914BAE">
        <w:rPr>
          <w:rFonts w:eastAsiaTheme="minorEastAsia" w:hint="eastAsia"/>
          <w:color w:val="000000"/>
          <w:szCs w:val="22"/>
          <w:lang w:eastAsia="zh-CN"/>
        </w:rPr>
        <w:t>se 2</w:t>
      </w:r>
      <w:r w:rsidRPr="00914BAE">
        <w:rPr>
          <w:rFonts w:eastAsiaTheme="minorEastAsia" w:hint="eastAsia"/>
          <w:color w:val="000000"/>
          <w:szCs w:val="22"/>
          <w:lang w:eastAsia="zh-CN"/>
        </w:rPr>
        <w:t>：</w:t>
      </w:r>
      <w:r w:rsidRPr="00553AE2">
        <w:rPr>
          <w:rFonts w:eastAsiaTheme="minorEastAsia"/>
          <w:color w:val="000000"/>
          <w:szCs w:val="22"/>
          <w:lang w:eastAsia="zh-CN"/>
        </w:rPr>
        <w:t xml:space="preserve"> ScheduledCellCombo-ListDCI-1-3 is </w:t>
      </w:r>
      <w:r w:rsidRPr="00553AE2">
        <w:rPr>
          <w:rFonts w:eastAsiaTheme="minorEastAsia" w:hint="eastAsia"/>
          <w:color w:val="000000"/>
          <w:szCs w:val="22"/>
          <w:lang w:eastAsia="zh-CN"/>
        </w:rPr>
        <w:t xml:space="preserve">not </w:t>
      </w:r>
      <w:r w:rsidRPr="00553AE2">
        <w:rPr>
          <w:rFonts w:eastAsiaTheme="minorEastAsia"/>
          <w:color w:val="000000"/>
          <w:szCs w:val="22"/>
          <w:lang w:eastAsia="zh-CN"/>
        </w:rPr>
        <w:t>configured</w:t>
      </w:r>
    </w:p>
    <w:p w14:paraId="6B613954" w14:textId="4A10CFA4" w:rsidR="00525E5D" w:rsidRPr="006F24E1" w:rsidRDefault="004F3361" w:rsidP="004F3361">
      <w:pPr>
        <w:spacing w:after="120"/>
        <w:ind w:leftChars="510" w:left="1020"/>
        <w:jc w:val="both"/>
        <w:rPr>
          <w:rFonts w:eastAsia="宋体" w:hint="eastAsia"/>
          <w:szCs w:val="24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case,</w:t>
      </w:r>
      <w:r w:rsidRPr="00B56012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Theme="minorEastAsia" w:hint="eastAsia"/>
          <w:szCs w:val="24"/>
          <w:lang w:eastAsia="zh-CN"/>
        </w:rPr>
        <w:t>s</w:t>
      </w:r>
      <w:r w:rsidRPr="00B56012">
        <w:rPr>
          <w:szCs w:val="24"/>
        </w:rPr>
        <w:t>cheduled cells indicator</w:t>
      </w:r>
      <w:r w:rsidRPr="00B56012">
        <w:rPr>
          <w:rFonts w:eastAsia="宋体"/>
          <w:szCs w:val="24"/>
          <w:lang w:eastAsia="zh-CN"/>
        </w:rPr>
        <w:t xml:space="preserve"> is </w:t>
      </w:r>
      <w:r>
        <w:rPr>
          <w:rFonts w:eastAsia="宋体" w:hint="eastAsia"/>
          <w:lang w:eastAsia="zh-CN"/>
        </w:rPr>
        <w:t xml:space="preserve">not </w:t>
      </w:r>
      <w:r w:rsidRPr="00B56012">
        <w:rPr>
          <w:rFonts w:eastAsia="宋体"/>
          <w:szCs w:val="24"/>
          <w:lang w:eastAsia="zh-CN"/>
        </w:rPr>
        <w:t>included in DCI format 1_3</w:t>
      </w:r>
      <w:r>
        <w:rPr>
          <w:rFonts w:eastAsia="宋体" w:hint="eastAsia"/>
          <w:lang w:eastAsia="zh-CN"/>
        </w:rPr>
        <w:t>.</w:t>
      </w:r>
      <w:r w:rsidRPr="00B56012">
        <w:rPr>
          <w:rFonts w:eastAsia="宋体"/>
          <w:szCs w:val="24"/>
          <w:lang w:eastAsia="zh-CN"/>
        </w:rPr>
        <w:t xml:space="preserve"> UE can determine </w:t>
      </w:r>
      <w:r>
        <w:rPr>
          <w:rFonts w:eastAsia="宋体" w:hint="eastAsia"/>
          <w:szCs w:val="24"/>
          <w:lang w:eastAsia="zh-CN"/>
        </w:rPr>
        <w:t>which</w:t>
      </w:r>
      <w:r w:rsidRPr="00B56012">
        <w:rPr>
          <w:rFonts w:eastAsia="宋体"/>
          <w:szCs w:val="24"/>
          <w:lang w:eastAsia="zh-CN"/>
        </w:rPr>
        <w:t xml:space="preserve"> cells are scheduled according to FDRA value of each cell. It</w:t>
      </w:r>
      <w:r>
        <w:rPr>
          <w:rFonts w:eastAsia="宋体"/>
          <w:szCs w:val="24"/>
          <w:lang w:eastAsia="zh-CN"/>
        </w:rPr>
        <w:t xml:space="preserve"> </w:t>
      </w:r>
      <w:r w:rsidR="00525E5D">
        <w:rPr>
          <w:rFonts w:eastAsia="宋体" w:hint="eastAsia"/>
          <w:szCs w:val="24"/>
          <w:lang w:eastAsia="zh-CN"/>
        </w:rPr>
        <w:t xml:space="preserve">should be </w:t>
      </w:r>
      <w:r>
        <w:rPr>
          <w:rFonts w:eastAsia="宋体"/>
          <w:szCs w:val="24"/>
          <w:lang w:eastAsia="zh-CN"/>
        </w:rPr>
        <w:t>noted that condition</w:t>
      </w:r>
      <w:r>
        <w:rPr>
          <w:rFonts w:eastAsia="宋体" w:hint="eastAsia"/>
          <w:szCs w:val="24"/>
          <w:lang w:eastAsia="zh-CN"/>
        </w:rPr>
        <w:t xml:space="preserve"> </w:t>
      </w:r>
      <w:r w:rsidR="00525E5D">
        <w:rPr>
          <w:rFonts w:eastAsia="宋体" w:hint="eastAsia"/>
          <w:szCs w:val="24"/>
          <w:lang w:eastAsia="zh-CN"/>
        </w:rPr>
        <w:t>of</w:t>
      </w:r>
      <w:r w:rsidR="00525E5D">
        <w:rPr>
          <w:rFonts w:eastAsia="宋体" w:hint="eastAsia"/>
          <w:szCs w:val="24"/>
          <w:lang w:eastAsia="zh-CN"/>
        </w:rPr>
        <w:t xml:space="preserve"> </w:t>
      </w:r>
      <w:r w:rsidR="00525E5D">
        <w:rPr>
          <w:rFonts w:eastAsia="宋体" w:hint="eastAsia"/>
          <w:szCs w:val="24"/>
          <w:lang w:eastAsia="zh-CN"/>
        </w:rPr>
        <w:t xml:space="preserve">cell without </w:t>
      </w:r>
      <w:r w:rsidR="00525E5D">
        <w:rPr>
          <w:rFonts w:eastAsia="宋体"/>
          <w:szCs w:val="24"/>
          <w:lang w:eastAsia="zh-CN"/>
        </w:rPr>
        <w:t>scheduling</w:t>
      </w:r>
      <w:r>
        <w:rPr>
          <w:rFonts w:eastAsia="宋体" w:hint="eastAsia"/>
          <w:szCs w:val="24"/>
          <w:lang w:eastAsia="zh-CN"/>
        </w:rPr>
        <w:t xml:space="preserve"> </w:t>
      </w:r>
      <w:r w:rsidRPr="00B56012">
        <w:rPr>
          <w:rFonts w:eastAsia="宋体"/>
          <w:szCs w:val="24"/>
          <w:lang w:eastAsia="zh-CN"/>
        </w:rPr>
        <w:t>is same as condition</w:t>
      </w:r>
      <w:r>
        <w:rPr>
          <w:rFonts w:eastAsia="宋体"/>
          <w:szCs w:val="24"/>
          <w:lang w:eastAsia="zh-CN"/>
        </w:rPr>
        <w:t xml:space="preserve"> of </w:t>
      </w:r>
      <w:r w:rsidR="00525E5D">
        <w:rPr>
          <w:rFonts w:eastAsia="宋体" w:hint="eastAsia"/>
          <w:szCs w:val="24"/>
          <w:lang w:eastAsia="zh-CN"/>
        </w:rPr>
        <w:t>cell without PDSCH reception</w:t>
      </w:r>
      <w:r>
        <w:rPr>
          <w:rFonts w:eastAsia="宋体"/>
          <w:szCs w:val="24"/>
          <w:lang w:eastAsia="zh-CN"/>
        </w:rPr>
        <w:t xml:space="preserve">. </w:t>
      </w:r>
      <w:r w:rsidR="00525E5D">
        <w:rPr>
          <w:rFonts w:eastAsia="宋体" w:hint="eastAsia"/>
          <w:szCs w:val="24"/>
          <w:lang w:eastAsia="zh-CN"/>
        </w:rPr>
        <w:t xml:space="preserve">But, according to option 2, if a DCI format 1_3 is used to trigger enhance Type-3 HARQ-ACK codebook, </w:t>
      </w:r>
      <w:r w:rsidR="006F24E1">
        <w:rPr>
          <w:rFonts w:eastAsia="宋体" w:hint="eastAsia"/>
          <w:lang w:eastAsia="zh-CN"/>
        </w:rPr>
        <w:t>t</w:t>
      </w:r>
      <w:r w:rsidR="006F24E1">
        <w:rPr>
          <w:rFonts w:eastAsia="宋体" w:hint="eastAsia"/>
          <w:lang w:eastAsia="zh-CN"/>
        </w:rPr>
        <w:t xml:space="preserve">he certain cell indicating </w:t>
      </w:r>
      <w:r w:rsidR="006F24E1" w:rsidRPr="001E1C0B">
        <w:rPr>
          <w:rFonts w:eastAsia="宋体"/>
          <w:i/>
          <w:lang w:eastAsia="zh-CN"/>
        </w:rPr>
        <w:t>pdsch-HARQ-ACK-EnhType3Index</w:t>
      </w:r>
      <w:r w:rsidR="006F24E1">
        <w:rPr>
          <w:rFonts w:eastAsia="宋体" w:hint="eastAsia"/>
          <w:i/>
          <w:lang w:eastAsia="zh-CN"/>
        </w:rPr>
        <w:t xml:space="preserve"> </w:t>
      </w:r>
      <w:r w:rsidR="006F24E1">
        <w:rPr>
          <w:rFonts w:eastAsia="宋体" w:hint="eastAsia"/>
          <w:lang w:eastAsia="zh-CN"/>
        </w:rPr>
        <w:t>can</w:t>
      </w:r>
      <w:r w:rsidR="006F24E1">
        <w:rPr>
          <w:rFonts w:eastAsia="宋体"/>
          <w:lang w:eastAsia="zh-CN"/>
        </w:rPr>
        <w:t>’</w:t>
      </w:r>
      <w:r w:rsidR="006F24E1">
        <w:rPr>
          <w:rFonts w:eastAsia="宋体" w:hint="eastAsia"/>
          <w:lang w:eastAsia="zh-CN"/>
        </w:rPr>
        <w:t xml:space="preserve">t be scheduled with PDSCH. </w:t>
      </w:r>
    </w:p>
    <w:p w14:paraId="3B3AFD2D" w14:textId="01FA946F" w:rsidR="004F3361" w:rsidRPr="001110FB" w:rsidRDefault="004F3361" w:rsidP="001110FB">
      <w:pPr>
        <w:spacing w:after="120"/>
        <w:ind w:leftChars="210" w:left="420"/>
        <w:jc w:val="both"/>
        <w:rPr>
          <w:rFonts w:eastAsiaTheme="minorEastAsia"/>
          <w:color w:val="000000"/>
          <w:szCs w:val="22"/>
          <w:lang w:eastAsia="zh-CN"/>
        </w:rPr>
      </w:pPr>
      <w:r>
        <w:rPr>
          <w:rFonts w:eastAsia="宋体"/>
          <w:szCs w:val="24"/>
          <w:lang w:eastAsia="zh-CN"/>
        </w:rPr>
        <w:lastRenderedPageBreak/>
        <w:t>F</w:t>
      </w:r>
      <w:r>
        <w:rPr>
          <w:rFonts w:eastAsia="宋体" w:hint="eastAsia"/>
          <w:szCs w:val="24"/>
          <w:lang w:eastAsia="zh-CN"/>
        </w:rPr>
        <w:t xml:space="preserve">or </w:t>
      </w:r>
      <w:r>
        <w:rPr>
          <w:rFonts w:eastAsia="宋体"/>
          <w:szCs w:val="24"/>
          <w:lang w:eastAsia="zh-CN"/>
        </w:rPr>
        <w:t>option</w:t>
      </w:r>
      <w:r>
        <w:rPr>
          <w:rFonts w:eastAsia="宋体" w:hint="eastAsia"/>
          <w:szCs w:val="24"/>
          <w:lang w:eastAsia="zh-CN"/>
        </w:rPr>
        <w:t xml:space="preserve">  2</w:t>
      </w:r>
      <w:r>
        <w:rPr>
          <w:rFonts w:eastAsia="宋体" w:hint="eastAsia"/>
          <w:szCs w:val="24"/>
          <w:lang w:eastAsia="zh-CN"/>
        </w:rPr>
        <w:t>，</w:t>
      </w:r>
      <w:r>
        <w:rPr>
          <w:rFonts w:eastAsia="宋体" w:hint="eastAsia"/>
          <w:szCs w:val="24"/>
          <w:lang w:eastAsia="zh-CN"/>
        </w:rPr>
        <w:t xml:space="preserve"> it means that all </w:t>
      </w:r>
      <m:oMath>
        <m:sSubSup>
          <m:sSubSupPr>
            <m:ctrlPr>
              <w:rPr>
                <w:rFonts w:ascii="Cambria Math" w:hAnsi="Cambria Math"/>
                <w:lang w:val="nb-NO"/>
              </w:rPr>
            </m:ctrlPr>
          </m:sSubSupPr>
          <m:e>
            <m:r>
              <w:rPr>
                <w:rFonts w:ascii="Cambria Math" w:hAnsi="Cambria Math"/>
                <w:lang w:val="nb-NO"/>
              </w:rPr>
              <m:t>N</m:t>
            </m:r>
          </m:e>
          <m:sub>
            <m:r>
              <w:rPr>
                <w:rFonts w:ascii="Cambria Math" w:hAnsi="Cambria Math"/>
                <w:lang w:val="nb-NO"/>
              </w:rPr>
              <m:t>cell</m:t>
            </m:r>
          </m:sub>
          <m:sup>
            <m:r>
              <w:rPr>
                <w:rFonts w:ascii="Cambria Math" w:hAnsi="Cambria Math"/>
                <w:lang w:val="nb-NO"/>
              </w:rPr>
              <m:t>DL</m:t>
            </m:r>
          </m:sup>
        </m:sSubSup>
        <m:r>
          <w:rPr>
            <w:rFonts w:ascii="Cambria Math" w:hAnsi="Cambria Math"/>
            <w:lang w:val="nb-NO"/>
          </w:rPr>
          <m:t xml:space="preserve">-1 </m:t>
        </m:r>
      </m:oMath>
      <w:r>
        <w:rPr>
          <w:rFonts w:eastAsia="宋体" w:hint="eastAsia"/>
          <w:szCs w:val="24"/>
          <w:lang w:eastAsia="zh-CN"/>
        </w:rPr>
        <w:t xml:space="preserve">cells shall have PDSCH transmission if </w:t>
      </w:r>
      <w:r>
        <w:rPr>
          <w:rFonts w:eastAsia="宋体"/>
          <w:szCs w:val="24"/>
          <w:lang w:eastAsia="zh-CN"/>
        </w:rPr>
        <w:t>the</w:t>
      </w:r>
      <w:r>
        <w:rPr>
          <w:rFonts w:eastAsia="宋体" w:hint="eastAsia"/>
          <w:szCs w:val="24"/>
          <w:lang w:eastAsia="zh-CN"/>
        </w:rPr>
        <w:t xml:space="preserve"> enhanced Typ-3 HARQ-ACK codebook transmission is triggered, the  </w:t>
      </w:r>
      <m:oMath>
        <m:sSubSup>
          <m:sSubSupPr>
            <m:ctrlPr>
              <w:rPr>
                <w:rFonts w:ascii="Cambria Math" w:hAnsi="Cambria Math"/>
                <w:lang w:val="nb-NO"/>
              </w:rPr>
            </m:ctrlPr>
          </m:sSubSupPr>
          <m:e>
            <m:r>
              <w:rPr>
                <w:rFonts w:ascii="Cambria Math" w:hAnsi="Cambria Math"/>
                <w:lang w:val="nb-NO"/>
              </w:rPr>
              <m:t>N</m:t>
            </m:r>
          </m:e>
          <m:sub>
            <m:r>
              <w:rPr>
                <w:rFonts w:ascii="Cambria Math" w:hAnsi="Cambria Math"/>
                <w:lang w:val="nb-NO"/>
              </w:rPr>
              <m:t>cell</m:t>
            </m:r>
          </m:sub>
          <m:sup>
            <m:r>
              <w:rPr>
                <w:rFonts w:ascii="Cambria Math" w:hAnsi="Cambria Math"/>
                <w:lang w:val="nb-NO"/>
              </w:rPr>
              <m:t>DL</m:t>
            </m:r>
          </m:sup>
        </m:sSubSup>
      </m:oMath>
      <w:r>
        <w:rPr>
          <w:rFonts w:eastAsia="宋体" w:hint="eastAsia"/>
          <w:lang w:val="nb-NO" w:eastAsia="zh-CN"/>
        </w:rPr>
        <w:t xml:space="preserve"> is number of cell in a cell set.</w:t>
      </w:r>
      <w:r w:rsidRPr="001110FB">
        <w:rPr>
          <w:rFonts w:eastAsiaTheme="minorEastAsia"/>
          <w:color w:val="000000"/>
          <w:szCs w:val="22"/>
          <w:lang w:eastAsia="zh-CN"/>
        </w:rPr>
        <w:t xml:space="preserve">Considering </w:t>
      </w:r>
      <w:r w:rsidRPr="001110FB">
        <w:rPr>
          <w:rFonts w:eastAsiaTheme="minorEastAsia" w:hint="eastAsia"/>
          <w:color w:val="000000"/>
          <w:szCs w:val="22"/>
          <w:lang w:eastAsia="zh-CN"/>
        </w:rPr>
        <w:t xml:space="preserve">the option 2 is </w:t>
      </w:r>
      <w:r w:rsidRPr="001110FB">
        <w:rPr>
          <w:rFonts w:eastAsiaTheme="minorEastAsia"/>
          <w:color w:val="000000"/>
          <w:szCs w:val="22"/>
          <w:lang w:eastAsia="zh-CN"/>
        </w:rPr>
        <w:t>complexity</w:t>
      </w:r>
      <w:r w:rsidRPr="001110FB">
        <w:rPr>
          <w:rFonts w:eastAsiaTheme="minorEastAsia" w:hint="eastAsia"/>
          <w:color w:val="000000"/>
          <w:szCs w:val="22"/>
          <w:lang w:eastAsia="zh-CN"/>
        </w:rPr>
        <w:t xml:space="preserve"> and make gNB schedule PDSCH less flexible</w:t>
      </w:r>
      <w:r w:rsidRPr="001110FB">
        <w:rPr>
          <w:rFonts w:eastAsiaTheme="minorEastAsia"/>
          <w:color w:val="000000"/>
          <w:szCs w:val="22"/>
          <w:lang w:eastAsia="zh-CN"/>
        </w:rPr>
        <w:t>, Option 1 is preferred.</w:t>
      </w:r>
    </w:p>
    <w:p w14:paraId="610F68E9" w14:textId="2A18B8C0" w:rsidR="004F3361" w:rsidRPr="004F3361" w:rsidRDefault="004F3361" w:rsidP="004F3361">
      <w:pPr>
        <w:pStyle w:val="Proposal"/>
        <w:numPr>
          <w:ilvl w:val="0"/>
          <w:numId w:val="24"/>
        </w:numPr>
        <w:tabs>
          <w:tab w:val="num" w:pos="1286"/>
        </w:tabs>
        <w:spacing w:afterLines="50"/>
        <w:ind w:left="1286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 w:hint="eastAsia"/>
          <w:lang w:val="en-GB"/>
        </w:rPr>
        <w:t>F</w:t>
      </w:r>
      <w:r w:rsidRPr="004F3361">
        <w:rPr>
          <w:rFonts w:ascii="Times New Roman" w:eastAsiaTheme="minorEastAsia" w:hAnsi="Times New Roman" w:hint="eastAsia"/>
          <w:lang w:val="en-GB"/>
        </w:rPr>
        <w:t xml:space="preserve">or supporting DCI format 1_3 triggering </w:t>
      </w:r>
      <w:r w:rsidR="006F24E1">
        <w:rPr>
          <w:rFonts w:ascii="Times New Roman" w:eastAsiaTheme="minorEastAsia" w:hAnsi="Times New Roman" w:hint="eastAsia"/>
          <w:lang w:val="en-GB"/>
        </w:rPr>
        <w:t xml:space="preserve">enhanced </w:t>
      </w:r>
      <w:r w:rsidRPr="004F3361">
        <w:rPr>
          <w:rFonts w:ascii="Times New Roman" w:eastAsiaTheme="minorEastAsia" w:hAnsi="Times New Roman" w:hint="eastAsia"/>
          <w:lang w:val="en-GB"/>
        </w:rPr>
        <w:t xml:space="preserve">Type-3 HARQ-ACK </w:t>
      </w:r>
      <w:r w:rsidRPr="004F3361">
        <w:rPr>
          <w:rFonts w:ascii="Times New Roman" w:eastAsiaTheme="minorEastAsia" w:hAnsi="Times New Roman"/>
          <w:lang w:val="en-GB"/>
        </w:rPr>
        <w:t>reporting</w:t>
      </w:r>
      <w:r w:rsidRPr="004F3361">
        <w:rPr>
          <w:rFonts w:ascii="Times New Roman" w:eastAsiaTheme="minorEastAsia" w:hAnsi="Times New Roman" w:hint="eastAsia"/>
          <w:lang w:val="en-GB"/>
        </w:rPr>
        <w:t xml:space="preserve">, </w:t>
      </w:r>
      <w:r w:rsidRPr="004F3361">
        <w:rPr>
          <w:rFonts w:ascii="Times New Roman" w:eastAsiaTheme="minorEastAsia" w:hAnsi="Times New Roman"/>
          <w:lang w:val="en-GB"/>
        </w:rPr>
        <w:t>using MCS field of smallest or largest index of cell which has no PDSCH transmission</w:t>
      </w:r>
      <w:r w:rsidRPr="004F3361">
        <w:rPr>
          <w:rFonts w:ascii="Times New Roman" w:eastAsiaTheme="minorEastAsia" w:hAnsi="Times New Roman" w:hint="eastAsia"/>
          <w:lang w:val="en-GB"/>
        </w:rPr>
        <w:t xml:space="preserve"> to determine </w:t>
      </w:r>
      <w:r w:rsidRPr="001110FB">
        <w:rPr>
          <w:rFonts w:ascii="Times New Roman" w:eastAsiaTheme="minorEastAsia" w:hAnsi="Times New Roman"/>
          <w:i/>
          <w:lang w:val="en-GB"/>
        </w:rPr>
        <w:t>pdsch-HARQ-ACK-EnhType3Index</w:t>
      </w:r>
      <w:r w:rsidRPr="004F3361">
        <w:rPr>
          <w:rFonts w:ascii="Times New Roman" w:eastAsiaTheme="minorEastAsia" w:hAnsi="Times New Roman"/>
          <w:lang w:val="en-GB"/>
        </w:rPr>
        <w:t>.</w:t>
      </w:r>
    </w:p>
    <w:p w14:paraId="27388A03" w14:textId="77777777" w:rsidR="004F3361" w:rsidRDefault="004F3361" w:rsidP="004F3361">
      <w:pPr>
        <w:pStyle w:val="2"/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Triggering</w:t>
      </w:r>
      <w:r w:rsidRPr="00B56012">
        <w:rPr>
          <w:rFonts w:ascii="Calibri" w:hAnsi="Calibri"/>
          <w:szCs w:val="24"/>
        </w:rPr>
        <w:t xml:space="preserve"> </w:t>
      </w:r>
      <w:r>
        <w:t>HARQ-ACK codebook retransmissio</w:t>
      </w:r>
      <w:r>
        <w:rPr>
          <w:rFonts w:eastAsiaTheme="minorEastAsia" w:hint="eastAsia"/>
          <w:lang w:eastAsia="zh-CN"/>
        </w:rPr>
        <w:t>n</w:t>
      </w:r>
      <w:r>
        <w:rPr>
          <w:rFonts w:ascii="Calibri" w:eastAsiaTheme="minorEastAsia" w:hAnsi="Calibri" w:hint="eastAsia"/>
          <w:szCs w:val="24"/>
          <w:lang w:eastAsia="zh-CN"/>
        </w:rPr>
        <w:t xml:space="preserve"> by DCI 1_3</w:t>
      </w:r>
    </w:p>
    <w:p w14:paraId="3F1366FD" w14:textId="051D0F3D" w:rsidR="004F3361" w:rsidRPr="00B56012" w:rsidRDefault="004F3361" w:rsidP="001110FB">
      <w:pPr>
        <w:spacing w:after="120"/>
        <w:jc w:val="both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I</w:t>
      </w:r>
      <w:r>
        <w:rPr>
          <w:rFonts w:eastAsiaTheme="minorEastAsia" w:hint="eastAsia"/>
          <w:lang w:val="x-none" w:eastAsia="zh-CN"/>
        </w:rPr>
        <w:t xml:space="preserve">t was agreed that DCI format 1_3 can trigger UE to perform report </w:t>
      </w:r>
      <w:r>
        <w:t>HARQ-ACK codebook retransmission</w:t>
      </w:r>
      <w:r>
        <w:rPr>
          <w:rFonts w:eastAsiaTheme="minorEastAsia" w:hint="eastAsia"/>
          <w:lang w:eastAsia="zh-CN"/>
        </w:rPr>
        <w:t xml:space="preserve"> procedure</w:t>
      </w:r>
      <w:r>
        <w:rPr>
          <w:rFonts w:eastAsiaTheme="minorEastAsia" w:hint="eastAsia"/>
          <w:lang w:val="x-none" w:eastAsia="zh-CN"/>
        </w:rPr>
        <w:t xml:space="preserve">. </w:t>
      </w:r>
      <w:r>
        <w:rPr>
          <w:rFonts w:eastAsiaTheme="minorEastAsia"/>
          <w:lang w:val="x-none" w:eastAsia="zh-CN"/>
        </w:rPr>
        <w:t>D</w:t>
      </w:r>
      <w:r>
        <w:rPr>
          <w:rFonts w:eastAsiaTheme="minorEastAsia" w:hint="eastAsia"/>
          <w:lang w:val="x-none" w:eastAsia="zh-CN"/>
        </w:rPr>
        <w:t xml:space="preserve">uring the previous meeting, the CR of TS 38.213[2] was also agreed, and </w:t>
      </w:r>
      <w:r w:rsidR="006F24E1">
        <w:rPr>
          <w:rFonts w:eastAsiaTheme="minorEastAsia" w:hint="eastAsia"/>
          <w:lang w:val="x-none" w:eastAsia="zh-CN"/>
        </w:rPr>
        <w:t>the corresponding spec is as following</w:t>
      </w:r>
      <w:r>
        <w:rPr>
          <w:rFonts w:eastAsiaTheme="minorEastAsia" w:hint="eastAsia"/>
          <w:lang w:val="x-none" w:eastAsia="zh-CN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4F3361" w14:paraId="28A46679" w14:textId="77777777" w:rsidTr="000054B0"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BFD7" w14:textId="77777777" w:rsidR="004F3361" w:rsidRPr="004F3361" w:rsidRDefault="004F3361" w:rsidP="004F3361">
            <w:pPr>
              <w:spacing w:after="120"/>
              <w:rPr>
                <w:rFonts w:ascii="Arial" w:hAnsi="Arial" w:cs="Arial"/>
                <w:sz w:val="21"/>
                <w:szCs w:val="21"/>
                <w:lang w:eastAsia="zh-CN"/>
              </w:rPr>
            </w:pPr>
            <w:bookmarkStart w:id="8" w:name="_Toc122000456"/>
            <w:r w:rsidRPr="004F3361">
              <w:rPr>
                <w:rFonts w:ascii="Arial" w:hAnsi="Arial" w:cs="Arial"/>
                <w:sz w:val="21"/>
                <w:szCs w:val="21"/>
                <w:lang w:eastAsia="zh-CN"/>
              </w:rPr>
              <w:t>9.1.5</w:t>
            </w:r>
            <w:r w:rsidRPr="004F3361">
              <w:rPr>
                <w:rFonts w:ascii="Arial" w:hAnsi="Arial" w:cs="Arial"/>
                <w:sz w:val="21"/>
                <w:szCs w:val="21"/>
                <w:lang w:eastAsia="zh-CN"/>
              </w:rPr>
              <w:tab/>
              <w:t>HARQ-ACK codebook retransmission</w:t>
            </w:r>
            <w:bookmarkEnd w:id="8"/>
            <w:r w:rsidRPr="004F3361">
              <w:rPr>
                <w:rFonts w:ascii="Arial" w:hAnsi="Arial" w:cs="Arial"/>
                <w:sz w:val="21"/>
                <w:szCs w:val="21"/>
                <w:lang w:eastAsia="zh-CN"/>
              </w:rPr>
              <w:t xml:space="preserve"> </w:t>
            </w:r>
          </w:p>
          <w:p w14:paraId="75668354" w14:textId="77777777" w:rsidR="004F3361" w:rsidRDefault="004F3361" w:rsidP="000054B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 xml:space="preserve">With reference to slots of PUCCH transmissions on the primary cell and for Type-1 or Type-2 HARQ-ACK codebooks, a UE that transmitted or would transmit a PUCCH or a PUSCH with a first HARQ-ACK codebook in slot </w:t>
            </w:r>
            <m:oMath>
              <m:r>
                <w:rPr>
                  <w:rFonts w:ascii="Cambria Math" w:hAnsi="Cambria Math"/>
                  <w:lang w:eastAsia="zh-CN"/>
                </w:rPr>
                <m:t>m</m:t>
              </m:r>
            </m:oMath>
            <w:r>
              <w:rPr>
                <w:lang w:eastAsia="zh-CN"/>
              </w:rPr>
              <w:t xml:space="preserve"> can be in</w:t>
            </w:r>
            <w:r w:rsidRPr="0022627B">
              <w:rPr>
                <w:lang w:eastAsia="zh-CN"/>
              </w:rPr>
              <w:t>dicated by a DCI format with CRC scrambled by a C-RNTI or a MCS-C-RNTI that does not schedule a PDSCH reception [4,</w:t>
            </w:r>
            <w:r>
              <w:rPr>
                <w:lang w:eastAsia="zh-CN"/>
              </w:rPr>
              <w:t xml:space="preserve"> TS 38.212] and is received in a PDCCH ending in slot </w:t>
            </w:r>
            <m:oMath>
              <m:r>
                <w:rPr>
                  <w:rFonts w:ascii="Cambria Math" w:hAnsi="Cambria Math"/>
                  <w:lang w:eastAsia="zh-CN"/>
                </w:rPr>
                <m:t>n</m:t>
              </m:r>
            </m:oMath>
            <w:r>
              <w:rPr>
                <w:lang w:eastAsia="zh-CN"/>
              </w:rPr>
              <w:t xml:space="preserve">, to transmit a PUCCH with the first HARQ-ACK codebook in slot </w:t>
            </w:r>
            <m:oMath>
              <m:r>
                <w:rPr>
                  <w:rFonts w:ascii="Cambria Math" w:hAnsi="Cambria Math"/>
                  <w:lang w:eastAsia="zh-CN"/>
                </w:rPr>
                <m:t>n+k</m:t>
              </m:r>
            </m:oMath>
            <w:r>
              <w:rPr>
                <w:lang w:eastAsia="zh-CN"/>
              </w:rPr>
              <w:t xml:space="preserve">, where slot </w:t>
            </w:r>
            <m:oMath>
              <m:r>
                <w:rPr>
                  <w:rFonts w:ascii="Cambria Math" w:hAnsi="Cambria Math"/>
                  <w:lang w:eastAsia="zh-CN"/>
                </w:rPr>
                <m:t>n+k</m:t>
              </m:r>
            </m:oMath>
            <w:r>
              <w:rPr>
                <w:lang w:eastAsia="zh-CN"/>
              </w:rPr>
              <w:t xml:space="preserve"> is after slot </w:t>
            </w:r>
            <m:oMath>
              <m:r>
                <w:rPr>
                  <w:rFonts w:ascii="Cambria Math" w:hAnsi="Cambria Math"/>
                  <w:lang w:eastAsia="zh-CN"/>
                </w:rPr>
                <m:t>m</m:t>
              </m:r>
            </m:oMath>
            <w:r>
              <w:rPr>
                <w:lang w:eastAsia="zh-CN"/>
              </w:rPr>
              <w:t xml:space="preserve">. The UE determines </w:t>
            </w:r>
            <m:oMath>
              <m:r>
                <w:rPr>
                  <w:rFonts w:ascii="Cambria Math" w:hAnsi="Cambria Math"/>
                  <w:lang w:eastAsia="zh-CN"/>
                </w:rPr>
                <m:t>k</m:t>
              </m:r>
            </m:oMath>
            <w:r>
              <w:rPr>
                <w:lang w:eastAsia="zh-CN"/>
              </w:rPr>
              <w:t xml:space="preserve"> and a resource for the PUCCH transmission as described in clauses 9.2.3 and 9.2.5. If the UE is provided </w:t>
            </w:r>
            <w:r>
              <w:t xml:space="preserve">a periodic cell switching pattern for PUCCH transmissions by </w:t>
            </w:r>
            <w:proofErr w:type="spellStart"/>
            <w:r>
              <w:rPr>
                <w:i/>
                <w:iCs/>
              </w:rPr>
              <w:t>pucch-sSCellPattern</w:t>
            </w:r>
            <w:proofErr w:type="spellEnd"/>
            <w:r>
              <w:t>, the UE further determines a corresponding cell based on the periodic cell switching pattern as described in clause 9.A.</w:t>
            </w:r>
          </w:p>
          <w:p w14:paraId="78C920C1" w14:textId="77777777" w:rsidR="004F3361" w:rsidRDefault="004F3361" w:rsidP="000054B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>
              <w:t>HARQ-ACK retransmission indicator</w:t>
            </w:r>
            <w:r>
              <w:rPr>
                <w:iCs/>
              </w:rPr>
              <w:t xml:space="preserve"> </w:t>
            </w:r>
            <w:r>
              <w:rPr>
                <w:lang w:eastAsia="zh-CN"/>
              </w:rPr>
              <w:t xml:space="preserve">field value in a DCI format is '1', </w:t>
            </w:r>
            <w:r>
              <w:rPr>
                <w:highlight w:val="cyan"/>
                <w:lang w:eastAsia="zh-CN"/>
              </w:rPr>
              <w:t xml:space="preserve">the UE determines slot </w:t>
            </w:r>
            <m:oMath>
              <m:r>
                <w:rPr>
                  <w:rFonts w:ascii="Cambria Math" w:hAnsi="Cambria Math"/>
                  <w:highlight w:val="cyan"/>
                  <w:lang w:eastAsia="zh-CN"/>
                </w:rPr>
                <m:t>m</m:t>
              </m:r>
            </m:oMath>
            <w:r>
              <w:rPr>
                <w:highlight w:val="cyan"/>
                <w:lang w:eastAsia="zh-CN"/>
              </w:rPr>
              <w:t xml:space="preserve"> as </w:t>
            </w:r>
            <m:oMath>
              <m:r>
                <w:rPr>
                  <w:rFonts w:ascii="Cambria Math" w:hAnsi="Cambria Math"/>
                  <w:highlight w:val="cyan"/>
                  <w:lang w:eastAsia="zh-CN"/>
                </w:rPr>
                <m:t>m=n-l</m:t>
              </m:r>
            </m:oMath>
            <w:r>
              <w:rPr>
                <w:highlight w:val="cyan"/>
                <w:lang w:eastAsia="zh-CN"/>
              </w:rPr>
              <w:t xml:space="preserve"> where </w:t>
            </w:r>
            <m:oMath>
              <m:r>
                <w:rPr>
                  <w:rFonts w:ascii="Cambria Math" w:hAnsi="Cambria Math"/>
                  <w:highlight w:val="cyan"/>
                  <w:lang w:eastAsia="zh-CN"/>
                </w:rPr>
                <m:t>l</m:t>
              </m:r>
            </m:oMath>
            <w:r>
              <w:rPr>
                <w:highlight w:val="cyan"/>
                <w:lang w:eastAsia="zh-CN"/>
              </w:rPr>
              <w:t xml:space="preserve"> is determined by a one-to-one mapping in ascending order among the values of the MCS field for transport block 1 if the DCI format is DCI format 1_1 or</w:t>
            </w:r>
            <w:r w:rsidRPr="00615C37">
              <w:rPr>
                <w:color w:val="C00000"/>
                <w:highlight w:val="cyan"/>
                <w:u w:val="single"/>
                <w:lang w:eastAsia="zh-CN"/>
              </w:rPr>
              <w:t xml:space="preserve"> 1_3</w:t>
            </w:r>
            <w:r>
              <w:rPr>
                <w:highlight w:val="cyan"/>
                <w:lang w:eastAsia="zh-CN"/>
              </w:rPr>
              <w:t>, or of the MCS field if the DCI format is DCI format 1_2 and the values from -7 to 24.</w:t>
            </w:r>
            <w:r>
              <w:rPr>
                <w:lang w:eastAsia="zh-CN"/>
              </w:rPr>
              <w:t xml:space="preserve"> If the DCI format includes a priority indicator field having a value, a priority value of first HARQ-ACK information in the first HARQ-ACK codebook is same as the value of the priority indicator field; otherwise, the priority value of the first HARQ-ACK information is zero.</w:t>
            </w:r>
          </w:p>
          <w:p w14:paraId="56FA73E3" w14:textId="77777777" w:rsidR="004F3361" w:rsidRDefault="004F3361" w:rsidP="000054B0">
            <w:pPr>
              <w:spacing w:after="120"/>
              <w:rPr>
                <w:lang w:eastAsia="ko-KR"/>
              </w:rPr>
            </w:pPr>
            <w:r>
              <w:rPr>
                <w:lang w:eastAsia="ko-KR"/>
              </w:rPr>
              <w:t>If a UE</w:t>
            </w:r>
          </w:p>
          <w:p w14:paraId="613CBB55" w14:textId="77777777" w:rsidR="004F3361" w:rsidRDefault="004F3361" w:rsidP="000054B0">
            <w:pPr>
              <w:pStyle w:val="B1"/>
              <w:spacing w:after="120"/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 xml:space="preserve">is not provided </w:t>
            </w:r>
            <w:r>
              <w:rPr>
                <w:i/>
              </w:rPr>
              <w:t>coresetPoolIndex</w:t>
            </w:r>
            <w:r>
              <w:t xml:space="preserve"> or is provided </w:t>
            </w:r>
            <w:r>
              <w:rPr>
                <w:i/>
              </w:rPr>
              <w:t>coresetPoolIndex</w:t>
            </w:r>
            <w:r>
              <w:t xml:space="preserve"> with a value of 0 for first CORESETs on active DL BWPs of serving cells, and</w:t>
            </w:r>
            <w:bookmarkStart w:id="9" w:name="_GoBack"/>
            <w:bookmarkEnd w:id="9"/>
          </w:p>
          <w:p w14:paraId="71EB8CFC" w14:textId="77777777" w:rsidR="004F3361" w:rsidRDefault="004F3361" w:rsidP="000054B0">
            <w:pPr>
              <w:pStyle w:val="B1"/>
              <w:spacing w:after="120"/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 xml:space="preserve">is provided </w:t>
            </w:r>
            <w:r>
              <w:rPr>
                <w:i/>
              </w:rPr>
              <w:t>coresetPoolIndex</w:t>
            </w:r>
            <w:r>
              <w:t xml:space="preserve"> with a value of 1 for second CORESETs on active DL BWPs of the serving cells, and</w:t>
            </w:r>
          </w:p>
          <w:p w14:paraId="748C88F8" w14:textId="77777777" w:rsidR="004F3361" w:rsidRDefault="004F3361" w:rsidP="000054B0">
            <w:pPr>
              <w:pStyle w:val="B1"/>
              <w:spacing w:after="120"/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 xml:space="preserve">is provided </w:t>
            </w:r>
            <w:proofErr w:type="spellStart"/>
            <w:r>
              <w:rPr>
                <w:i/>
                <w:iCs/>
              </w:rPr>
              <w:t>ackNackFeedbackMode</w:t>
            </w:r>
            <w:proofErr w:type="spellEnd"/>
            <w:r>
              <w:t xml:space="preserve"> = </w:t>
            </w:r>
            <w:r>
              <w:rPr>
                <w:i/>
                <w:iCs/>
              </w:rPr>
              <w:t>separate</w:t>
            </w:r>
          </w:p>
          <w:p w14:paraId="4E6F81D0" w14:textId="77777777" w:rsidR="004F3361" w:rsidRDefault="004F3361" w:rsidP="000054B0">
            <w:pPr>
              <w:spacing w:after="120"/>
            </w:pPr>
            <w:proofErr w:type="gramStart"/>
            <w:r>
              <w:t>the</w:t>
            </w:r>
            <w:proofErr w:type="gramEnd"/>
            <w:r>
              <w:t xml:space="preserve"> first HARQ-ACK codebook is associated with the first CORESETs or with the second CORESETs, as described in clause 9, when the UE receives the PDCCH providing the DCI format in a CORESET from the first CORESETs or from the second CORESETs, respectively. </w:t>
            </w:r>
          </w:p>
          <w:p w14:paraId="26D3DBCF" w14:textId="77777777" w:rsidR="004F3361" w:rsidRDefault="004F3361" w:rsidP="000054B0">
            <w:pPr>
              <w:keepNext/>
              <w:keepLines/>
              <w:spacing w:before="180" w:after="120"/>
              <w:ind w:left="1134" w:hanging="1134"/>
              <w:jc w:val="center"/>
              <w:outlineLvl w:val="1"/>
              <w:rPr>
                <w:rFonts w:eastAsia="宋体"/>
                <w:lang w:eastAsia="zh-CN"/>
              </w:rPr>
            </w:pPr>
            <w:r>
              <w:rPr>
                <w:color w:val="FF0000"/>
                <w:sz w:val="22"/>
                <w:szCs w:val="22"/>
                <w:lang w:eastAsia="zh-CN"/>
              </w:rPr>
              <w:t xml:space="preserve">*** </w:t>
            </w:r>
            <w:r>
              <w:rPr>
                <w:color w:val="FF0000"/>
                <w:sz w:val="22"/>
                <w:szCs w:val="22"/>
              </w:rPr>
              <w:t>Unchanged parts are omitted</w:t>
            </w:r>
            <w:r>
              <w:rPr>
                <w:color w:val="FF0000"/>
                <w:sz w:val="22"/>
                <w:szCs w:val="22"/>
                <w:lang w:eastAsia="zh-CN"/>
              </w:rPr>
              <w:t xml:space="preserve"> ***</w:t>
            </w:r>
          </w:p>
        </w:tc>
      </w:tr>
    </w:tbl>
    <w:p w14:paraId="3573270A" w14:textId="46DE5162" w:rsidR="00615C37" w:rsidRPr="00FB5A60" w:rsidRDefault="00615C37" w:rsidP="00B30E47">
      <w:pPr>
        <w:overflowPunct w:val="0"/>
        <w:autoSpaceDE w:val="0"/>
        <w:autoSpaceDN w:val="0"/>
        <w:snapToGrid w:val="0"/>
        <w:spacing w:before="240" w:afterLines="0" w:after="120" w:line="259" w:lineRule="auto"/>
        <w:jc w:val="both"/>
        <w:rPr>
          <w:rFonts w:eastAsia="宋体"/>
          <w:lang w:val="en-GB" w:eastAsia="zh-CN"/>
        </w:rPr>
      </w:pPr>
      <w:r>
        <w:rPr>
          <w:rFonts w:eastAsiaTheme="minorEastAsia"/>
          <w:lang w:eastAsia="zh-CN"/>
        </w:rPr>
        <w:t>According</w:t>
      </w:r>
      <w:r>
        <w:rPr>
          <w:rFonts w:eastAsiaTheme="minorEastAsia" w:hint="eastAsia"/>
          <w:lang w:eastAsia="zh-CN"/>
        </w:rPr>
        <w:t xml:space="preserve"> to current </w:t>
      </w:r>
      <w:r>
        <w:rPr>
          <w:rFonts w:eastAsiaTheme="minorEastAsia"/>
          <w:lang w:eastAsia="zh-CN"/>
        </w:rPr>
        <w:t>specification</w:t>
      </w:r>
      <w:r>
        <w:rPr>
          <w:rFonts w:eastAsiaTheme="minorEastAsia" w:hint="eastAsia"/>
          <w:lang w:eastAsia="zh-CN"/>
        </w:rPr>
        <w:t xml:space="preserve">, for the DCI format is 1_1 or 1_2, </w:t>
      </w:r>
      <w:r w:rsidR="00B30E47">
        <w:rPr>
          <w:lang w:eastAsia="zh-CN"/>
        </w:rPr>
        <w:t xml:space="preserve">If the </w:t>
      </w:r>
      <w:r w:rsidR="00B30E47">
        <w:t>HARQ-ACK retransmission indicator</w:t>
      </w:r>
      <w:r w:rsidR="00B30E47">
        <w:rPr>
          <w:iCs/>
        </w:rPr>
        <w:t xml:space="preserve"> </w:t>
      </w:r>
      <w:r w:rsidR="00B30E47">
        <w:rPr>
          <w:lang w:eastAsia="zh-CN"/>
        </w:rPr>
        <w:t>field value in a DCI format is '1</w:t>
      </w:r>
      <w:r w:rsidR="006F24E1">
        <w:rPr>
          <w:rFonts w:eastAsiaTheme="minorEastAsia"/>
          <w:lang w:eastAsia="zh-CN"/>
        </w:rPr>
        <w:t>’</w:t>
      </w:r>
      <w:r w:rsidR="006F24E1">
        <w:rPr>
          <w:rFonts w:eastAsiaTheme="minorEastAsia" w:hint="eastAsia"/>
          <w:lang w:eastAsia="zh-CN"/>
        </w:rPr>
        <w:t xml:space="preserve">, </w:t>
      </w:r>
      <w:r w:rsidR="006F24E1">
        <w:rPr>
          <w:rFonts w:eastAsiaTheme="minorEastAsia" w:hint="eastAsia"/>
          <w:lang w:eastAsia="zh-CN"/>
        </w:rPr>
        <w:t xml:space="preserve"> </w:t>
      </w:r>
      <w:proofErr w:type="spellStart"/>
      <w:r w:rsidR="00B30E47"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B30E47" w:rsidRPr="0022627B">
        <w:rPr>
          <w:lang w:eastAsia="zh-CN"/>
        </w:rPr>
        <w:t>does not schedule a PDSCH reception</w:t>
      </w:r>
      <w:r w:rsidR="00B30E47">
        <w:rPr>
          <w:rFonts w:eastAsiaTheme="minorEastAsia" w:hint="eastAsia"/>
          <w:lang w:eastAsia="zh-CN"/>
        </w:rPr>
        <w:t xml:space="preserve">, </w:t>
      </w:r>
      <w:r w:rsidR="00B30E47">
        <w:rPr>
          <w:rFonts w:eastAsiaTheme="minorEastAsia"/>
          <w:lang w:eastAsia="zh-CN"/>
        </w:rPr>
        <w:t>and</w:t>
      </w:r>
      <w:r w:rsidR="00B30E47">
        <w:rPr>
          <w:rFonts w:eastAsiaTheme="minorEastAsia" w:hint="eastAsia"/>
          <w:lang w:eastAsia="zh-CN"/>
        </w:rPr>
        <w:t xml:space="preserve"> use the MCS filed to indicate  </w:t>
      </w:r>
      <m:oMath>
        <m:r>
          <w:rPr>
            <w:rFonts w:ascii="Cambria Math" w:hAnsi="Cambria Math"/>
            <w:lang w:eastAsia="zh-CN"/>
          </w:rPr>
          <m:t>l</m:t>
        </m:r>
      </m:oMath>
      <w:r w:rsidR="00B30E47">
        <w:rPr>
          <w:rFonts w:eastAsiaTheme="minorEastAsia" w:hint="eastAsia"/>
          <w:lang w:eastAsia="zh-CN"/>
        </w:rPr>
        <w:t xml:space="preserve">. UE will perform one HARQ-ACK codebook retransmission </w:t>
      </w:r>
      <w:r w:rsidR="00B30E47">
        <w:rPr>
          <w:rFonts w:eastAsiaTheme="minorEastAsia"/>
          <w:lang w:eastAsia="zh-CN"/>
        </w:rPr>
        <w:t>according</w:t>
      </w:r>
      <w:r w:rsidR="00B30E47">
        <w:rPr>
          <w:rFonts w:eastAsiaTheme="minorEastAsia" w:hint="eastAsia"/>
          <w:lang w:eastAsia="zh-CN"/>
        </w:rPr>
        <w:t xml:space="preserve"> to scheduling signal.</w:t>
      </w:r>
    </w:p>
    <w:p w14:paraId="45FBF45E" w14:textId="6B8D46DF" w:rsidR="004F3361" w:rsidRPr="001110FB" w:rsidRDefault="006F24E1" w:rsidP="004F3361">
      <w:pPr>
        <w:spacing w:after="120"/>
        <w:jc w:val="both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Per our </w:t>
      </w:r>
      <w:r>
        <w:rPr>
          <w:rFonts w:eastAsia="宋体"/>
          <w:lang w:val="en-GB" w:eastAsia="zh-CN"/>
        </w:rPr>
        <w:t>understanding</w:t>
      </w:r>
      <w:r>
        <w:rPr>
          <w:rFonts w:eastAsia="宋体" w:hint="eastAsia"/>
          <w:lang w:val="en-GB" w:eastAsia="zh-CN"/>
        </w:rPr>
        <w:t xml:space="preserve">,  </w:t>
      </w:r>
      <w:r w:rsidR="00615C37">
        <w:rPr>
          <w:rFonts w:eastAsia="宋体" w:hint="eastAsia"/>
          <w:lang w:val="en-GB" w:eastAsia="zh-CN"/>
        </w:rPr>
        <w:t>only one HARQ-ACK codebook is</w:t>
      </w:r>
      <w:r w:rsidR="00B30E47">
        <w:rPr>
          <w:rFonts w:eastAsia="宋体" w:hint="eastAsia"/>
          <w:lang w:val="en-GB" w:eastAsia="zh-CN"/>
        </w:rPr>
        <w:t xml:space="preserve"> retransmitted </w:t>
      </w:r>
      <w:r w:rsidR="00615C37">
        <w:rPr>
          <w:rFonts w:eastAsia="宋体" w:hint="eastAsia"/>
          <w:lang w:val="en-GB" w:eastAsia="zh-CN"/>
        </w:rPr>
        <w:t xml:space="preserve">if triggering DCI is DCI </w:t>
      </w:r>
      <w:r w:rsidR="00615C37">
        <w:rPr>
          <w:rFonts w:eastAsia="宋体"/>
          <w:lang w:val="en-GB" w:eastAsia="zh-CN"/>
        </w:rPr>
        <w:t>format</w:t>
      </w:r>
      <w:r w:rsidR="00615C37">
        <w:rPr>
          <w:rFonts w:eastAsia="宋体" w:hint="eastAsia"/>
          <w:lang w:val="en-GB" w:eastAsia="zh-CN"/>
        </w:rPr>
        <w:t xml:space="preserve"> 1_3.</w:t>
      </w:r>
      <w:r w:rsidR="004F3361">
        <w:rPr>
          <w:rFonts w:eastAsia="宋体"/>
          <w:lang w:val="en-GB" w:eastAsia="zh-CN"/>
        </w:rPr>
        <w:t>T</w:t>
      </w:r>
      <w:r w:rsidR="004F3361">
        <w:rPr>
          <w:rFonts w:eastAsia="宋体" w:hint="eastAsia"/>
          <w:lang w:val="en-GB" w:eastAsia="zh-CN"/>
        </w:rPr>
        <w:t xml:space="preserve">o support function of </w:t>
      </w:r>
      <w:r w:rsidR="004F3361">
        <w:rPr>
          <w:rFonts w:eastAsiaTheme="minorEastAsia" w:hint="eastAsia"/>
          <w:lang w:val="x-none" w:eastAsia="zh-CN"/>
        </w:rPr>
        <w:t xml:space="preserve">DCI format 1_3 triggering </w:t>
      </w:r>
      <w:r w:rsidR="004F3361">
        <w:t>HARQ-ACK codebook retransmission</w:t>
      </w:r>
      <w:r w:rsidR="004F3361">
        <w:rPr>
          <w:rFonts w:eastAsiaTheme="minorEastAsia" w:hint="eastAsia"/>
          <w:lang w:eastAsia="zh-CN"/>
        </w:rPr>
        <w:t xml:space="preserve">, two remain issues are discussed </w:t>
      </w:r>
      <w:r>
        <w:rPr>
          <w:rFonts w:eastAsiaTheme="minorEastAsia" w:hint="eastAsia"/>
          <w:lang w:eastAsia="zh-CN"/>
        </w:rPr>
        <w:t>in this</w:t>
      </w:r>
      <w:r w:rsidR="004F3361">
        <w:rPr>
          <w:rFonts w:eastAsiaTheme="minorEastAsia" w:hint="eastAsia"/>
          <w:lang w:eastAsia="zh-CN"/>
        </w:rPr>
        <w:t xml:space="preserve"> sections.</w:t>
      </w:r>
    </w:p>
    <w:p w14:paraId="231BFD95" w14:textId="77777777" w:rsidR="0044535E" w:rsidRDefault="004F3361" w:rsidP="001110FB">
      <w:pPr>
        <w:pStyle w:val="ad"/>
        <w:numPr>
          <w:ilvl w:val="0"/>
          <w:numId w:val="18"/>
        </w:numPr>
        <w:spacing w:after="120" w:line="276" w:lineRule="auto"/>
        <w:ind w:leftChars="0"/>
        <w:contextualSpacing/>
        <w:jc w:val="both"/>
        <w:rPr>
          <w:rFonts w:eastAsia="宋体" w:hint="eastAsia"/>
          <w:b/>
          <w:lang w:eastAsia="zh-CN"/>
        </w:rPr>
      </w:pPr>
      <w:r w:rsidRPr="00904208">
        <w:rPr>
          <w:rFonts w:eastAsia="宋体"/>
          <w:b/>
          <w:lang w:eastAsia="zh-CN"/>
        </w:rPr>
        <w:t>Which cell’s MCS field to determine value o</w:t>
      </w:r>
      <w:r w:rsidRPr="006D3E7E">
        <w:rPr>
          <w:rFonts w:eastAsia="宋体"/>
          <w:b/>
          <w:lang w:eastAsia="zh-CN"/>
        </w:rPr>
        <w:t xml:space="preserve">f 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l</m:t>
        </m:r>
      </m:oMath>
    </w:p>
    <w:p w14:paraId="138B125C" w14:textId="61C6A2A0" w:rsidR="0044535E" w:rsidRPr="001110FB" w:rsidRDefault="0044535E" w:rsidP="001110FB">
      <w:pPr>
        <w:spacing w:after="120"/>
        <w:rPr>
          <w:rFonts w:eastAsia="宋体"/>
          <w:lang w:eastAsia="zh-CN"/>
        </w:rPr>
      </w:pPr>
      <w:r w:rsidRPr="001110FB">
        <w:rPr>
          <w:rFonts w:eastAsia="宋体"/>
          <w:lang w:eastAsia="zh-CN"/>
        </w:rPr>
        <w:t xml:space="preserve">For multi-cells scheduling, </w:t>
      </w:r>
      <w:r w:rsidRPr="001110FB">
        <w:rPr>
          <w:rFonts w:eastAsia="宋体"/>
          <w:szCs w:val="24"/>
          <w:lang w:eastAsia="zh-CN"/>
        </w:rPr>
        <w:t>a</w:t>
      </w:r>
      <w:r w:rsidRPr="001110FB">
        <w:rPr>
          <w:rFonts w:eastAsia="宋体"/>
          <w:lang w:eastAsia="zh-CN"/>
        </w:rPr>
        <w:t xml:space="preserve"> DCI format 1_3 can schedule up to four PDSCHs on different cells within a cell set, there are at most four MCS fields according to current CR in [</w:t>
      </w:r>
      <w:r>
        <w:rPr>
          <w:rFonts w:eastAsia="宋体" w:hint="eastAsia"/>
          <w:lang w:eastAsia="zh-CN"/>
        </w:rPr>
        <w:t>1</w:t>
      </w:r>
      <w:r w:rsidRPr="001110FB">
        <w:rPr>
          <w:rFonts w:eastAsia="宋体"/>
          <w:lang w:eastAsia="zh-CN"/>
        </w:rPr>
        <w:t>]. W</w:t>
      </w:r>
      <w:r w:rsidRPr="001110FB">
        <w:rPr>
          <w:rFonts w:eastAsia="宋体" w:hint="eastAsia"/>
          <w:lang w:eastAsia="zh-CN"/>
        </w:rPr>
        <w:t>hen the UE is indicated more than one scheduled cell without scheduling PDSCH by DCI format 1_3, it</w:t>
      </w:r>
      <w:r w:rsidRPr="001110FB">
        <w:rPr>
          <w:rFonts w:eastAsia="宋体"/>
          <w:lang w:eastAsia="zh-CN"/>
        </w:rPr>
        <w:t xml:space="preserve"> is not clear which cell’s MCS field can be used to indicate </w:t>
      </w:r>
      <w:r w:rsidRPr="006D3E7E">
        <w:rPr>
          <w:rFonts w:eastAsia="宋体"/>
          <w:lang w:val="en-GB" w:eastAsia="zh-CN"/>
        </w:rPr>
        <w:t>value of</w:t>
      </w:r>
      <w:r>
        <w:rPr>
          <w:rFonts w:eastAsia="宋体" w:hint="eastAsia"/>
          <w:lang w:val="en-GB" w:eastAsia="zh-CN"/>
        </w:rPr>
        <w:t xml:space="preserve"> </w:t>
      </w:r>
      <w:r w:rsidRPr="006D3E7E">
        <w:rPr>
          <w:rFonts w:eastAsia="宋体" w:hint="eastAsia"/>
          <w:lang w:val="en-GB"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l</m:t>
        </m:r>
      </m:oMath>
      <w:r w:rsidRPr="001110FB">
        <w:rPr>
          <w:rFonts w:eastAsia="宋体"/>
          <w:lang w:eastAsia="zh-CN"/>
        </w:rPr>
        <w:t xml:space="preserve">. </w:t>
      </w:r>
    </w:p>
    <w:p w14:paraId="0FA332AC" w14:textId="3E3B15C0" w:rsidR="004F3361" w:rsidRDefault="004F3361" w:rsidP="004F3361">
      <w:pPr>
        <w:spacing w:after="120"/>
        <w:jc w:val="both"/>
        <w:rPr>
          <w:rFonts w:eastAsia="宋体"/>
          <w:lang w:val="en-GB" w:eastAsia="zh-CN"/>
        </w:rPr>
      </w:pPr>
      <w:r>
        <w:rPr>
          <w:rFonts w:eastAsiaTheme="minorEastAsia"/>
          <w:lang w:eastAsia="zh-CN"/>
        </w:rPr>
        <w:t xml:space="preserve">There are </w:t>
      </w:r>
      <w:r>
        <w:rPr>
          <w:rFonts w:eastAsiaTheme="minorEastAsia" w:hint="eastAsia"/>
          <w:lang w:eastAsia="zh-CN"/>
        </w:rPr>
        <w:t>two</w:t>
      </w:r>
      <w:r>
        <w:rPr>
          <w:rFonts w:eastAsiaTheme="minorEastAsia"/>
          <w:lang w:eastAsia="zh-CN"/>
        </w:rPr>
        <w:t xml:space="preserve"> possible</w:t>
      </w:r>
      <w:r>
        <w:rPr>
          <w:rFonts w:eastAsiaTheme="minorEastAsia" w:hint="eastAsia"/>
          <w:lang w:eastAsia="zh-CN"/>
        </w:rPr>
        <w:t xml:space="preserve"> options</w:t>
      </w:r>
      <w:r>
        <w:rPr>
          <w:rFonts w:eastAsiaTheme="minorEastAsia"/>
          <w:lang w:eastAsia="zh-CN"/>
        </w:rPr>
        <w:t xml:space="preserve"> to determine </w:t>
      </w:r>
      <w:r>
        <w:rPr>
          <w:rFonts w:eastAsia="宋体"/>
          <w:lang w:val="en-GB" w:eastAsia="zh-CN"/>
        </w:rPr>
        <w:t>which cell’s MCS field can be used to</w:t>
      </w:r>
      <w:r w:rsidR="0044535E">
        <w:rPr>
          <w:rFonts w:eastAsia="宋体" w:hint="eastAsia"/>
          <w:lang w:val="en-GB" w:eastAsia="zh-CN"/>
        </w:rPr>
        <w:t xml:space="preserve"> indicate the</w:t>
      </w:r>
      <w:r w:rsidRPr="006D3E7E">
        <w:rPr>
          <w:rFonts w:eastAsia="宋体"/>
          <w:lang w:val="en-GB" w:eastAsia="zh-CN"/>
        </w:rPr>
        <w:t xml:space="preserve"> value of  </w:t>
      </w:r>
      <m:oMath>
        <m:r>
          <w:rPr>
            <w:rFonts w:ascii="Cambria Math" w:hAnsi="Cambria Math"/>
            <w:lang w:eastAsia="zh-CN"/>
          </w:rPr>
          <m:t>l</m:t>
        </m:r>
      </m:oMath>
    </w:p>
    <w:p w14:paraId="02DBA6A9" w14:textId="147CDDE0" w:rsidR="004F3361" w:rsidRPr="006D3E7E" w:rsidRDefault="004F3361" w:rsidP="0044535E">
      <w:pPr>
        <w:pStyle w:val="ad"/>
        <w:numPr>
          <w:ilvl w:val="0"/>
          <w:numId w:val="19"/>
        </w:numPr>
        <w:spacing w:after="120"/>
        <w:ind w:leftChars="0"/>
        <w:jc w:val="both"/>
        <w:rPr>
          <w:rFonts w:eastAsia="宋体"/>
          <w:lang w:eastAsia="zh-CN"/>
        </w:rPr>
      </w:pPr>
      <w:r w:rsidRPr="00904208">
        <w:rPr>
          <w:rFonts w:eastAsia="宋体"/>
          <w:lang w:eastAsia="zh-CN"/>
        </w:rPr>
        <w:t xml:space="preserve">Option 1: </w:t>
      </w:r>
      <w:r w:rsidR="0044535E" w:rsidRPr="0044535E">
        <w:rPr>
          <w:rFonts w:eastAsia="宋体"/>
          <w:lang w:eastAsia="zh-CN"/>
        </w:rPr>
        <w:t>Using MCS field of smallest or largest index of cell which has not PDSCH transmission.</w:t>
      </w:r>
    </w:p>
    <w:p w14:paraId="3F956162" w14:textId="47B06853" w:rsidR="004F3361" w:rsidRPr="00904208" w:rsidRDefault="004F3361" w:rsidP="004F3361">
      <w:pPr>
        <w:pStyle w:val="ad"/>
        <w:numPr>
          <w:ilvl w:val="0"/>
          <w:numId w:val="19"/>
        </w:numPr>
        <w:spacing w:after="120"/>
        <w:ind w:leftChars="0"/>
        <w:jc w:val="both"/>
        <w:rPr>
          <w:rFonts w:eastAsia="宋体"/>
          <w:lang w:eastAsia="zh-CN"/>
        </w:rPr>
      </w:pPr>
      <w:r w:rsidRPr="00904208">
        <w:rPr>
          <w:rFonts w:eastAsia="宋体"/>
          <w:lang w:eastAsia="zh-CN"/>
        </w:rPr>
        <w:lastRenderedPageBreak/>
        <w:t xml:space="preserve">Option 2: Within the cell set, only </w:t>
      </w:r>
      <w:r w:rsidR="0044535E">
        <w:rPr>
          <w:rFonts w:eastAsia="宋体" w:hint="eastAsia"/>
          <w:lang w:eastAsia="zh-CN"/>
        </w:rPr>
        <w:t>a certain cell</w:t>
      </w:r>
      <w:r w:rsidR="0044535E">
        <w:rPr>
          <w:rFonts w:eastAsia="宋体"/>
          <w:lang w:eastAsia="zh-CN"/>
        </w:rPr>
        <w:t>’</w:t>
      </w:r>
      <w:r w:rsidR="0044535E">
        <w:rPr>
          <w:rFonts w:eastAsia="宋体" w:hint="eastAsia"/>
          <w:lang w:eastAsia="zh-CN"/>
        </w:rPr>
        <w:t>s MCS</w:t>
      </w:r>
      <w:r w:rsidRPr="00904208">
        <w:rPr>
          <w:rFonts w:eastAsia="宋体"/>
          <w:lang w:eastAsia="zh-CN"/>
        </w:rPr>
        <w:t xml:space="preserve"> </w:t>
      </w:r>
      <w:r w:rsidR="0044535E">
        <w:rPr>
          <w:rFonts w:eastAsia="宋体" w:hint="eastAsia"/>
          <w:lang w:eastAsia="zh-CN"/>
        </w:rPr>
        <w:t>is used to</w:t>
      </w:r>
      <w:r w:rsidRPr="00904208">
        <w:rPr>
          <w:rFonts w:eastAsia="宋体"/>
          <w:lang w:eastAsia="zh-CN"/>
        </w:rPr>
        <w:t xml:space="preserve"> determine value </w:t>
      </w:r>
      <w:proofErr w:type="gramStart"/>
      <w:r w:rsidRPr="006D3E7E">
        <w:rPr>
          <w:rFonts w:eastAsia="宋体"/>
          <w:lang w:eastAsia="zh-CN"/>
        </w:rPr>
        <w:t>of</w:t>
      </w:r>
      <w:r w:rsidRPr="006D3E7E">
        <w:rPr>
          <w:rFonts w:eastAsia="宋体" w:hint="eastAsia"/>
          <w:lang w:eastAsia="zh-CN"/>
        </w:rPr>
        <w:t xml:space="preserve"> </w:t>
      </w:r>
      <w:proofErr w:type="gramEnd"/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 xml:space="preserve"> </m:t>
        </m:r>
        <m:r>
          <w:rPr>
            <w:rFonts w:ascii="Cambria Math" w:hAnsi="Cambria Math"/>
            <w:lang w:eastAsia="zh-CN"/>
          </w:rPr>
          <m:t>l</m:t>
        </m:r>
      </m:oMath>
      <w:r w:rsidRPr="006D3E7E">
        <w:rPr>
          <w:rFonts w:eastAsia="宋体"/>
          <w:lang w:eastAsia="zh-CN"/>
        </w:rPr>
        <w:t>.</w:t>
      </w:r>
    </w:p>
    <w:p w14:paraId="60C5CB16" w14:textId="338C60BE" w:rsidR="004F3361" w:rsidRPr="00E61711" w:rsidRDefault="004F3361" w:rsidP="004F3361">
      <w:pPr>
        <w:spacing w:after="120"/>
        <w:jc w:val="both"/>
        <w:rPr>
          <w:rFonts w:eastAsia="宋体"/>
          <w:b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Option 1 can provide flexible scheduling for gNB. </w:t>
      </w:r>
      <w:r>
        <w:rPr>
          <w:rFonts w:eastAsia="宋体"/>
          <w:lang w:val="en-GB" w:eastAsia="zh-CN"/>
        </w:rPr>
        <w:t>F</w:t>
      </w:r>
      <w:r>
        <w:rPr>
          <w:rFonts w:eastAsia="宋体" w:hint="eastAsia"/>
          <w:lang w:val="en-GB" w:eastAsia="zh-CN"/>
        </w:rPr>
        <w:t xml:space="preserve">or option 2, </w:t>
      </w:r>
      <w:proofErr w:type="spellStart"/>
      <w:r>
        <w:rPr>
          <w:rFonts w:eastAsia="宋体"/>
          <w:lang w:val="en-GB" w:eastAsia="zh-CN"/>
        </w:rPr>
        <w:t>gNB</w:t>
      </w:r>
      <w:proofErr w:type="spellEnd"/>
      <w:r>
        <w:rPr>
          <w:rFonts w:eastAsia="宋体"/>
          <w:lang w:val="en-GB" w:eastAsia="zh-CN"/>
        </w:rPr>
        <w:t xml:space="preserve"> shall configure at least one scheduled combination which includes only one cell in </w:t>
      </w:r>
      <w:r>
        <w:rPr>
          <w:i/>
        </w:rPr>
        <w:t>MC-DCI-</w:t>
      </w:r>
      <w:proofErr w:type="spellStart"/>
      <w:r>
        <w:rPr>
          <w:i/>
        </w:rPr>
        <w:t>SetofCellsToAddModList</w:t>
      </w:r>
      <w:proofErr w:type="spellEnd"/>
      <w:r>
        <w:rPr>
          <w:rFonts w:eastAsiaTheme="minorEastAsia" w:hint="eastAsia"/>
          <w:i/>
          <w:lang w:eastAsia="zh-CN"/>
        </w:rPr>
        <w:t xml:space="preserve">, </w:t>
      </w:r>
      <w:r w:rsidRPr="00E61711">
        <w:rPr>
          <w:rFonts w:eastAsiaTheme="minorEastAsia" w:hint="eastAsia"/>
          <w:lang w:eastAsia="zh-CN"/>
        </w:rPr>
        <w:t>which make less flexible for gNB scheduling.</w:t>
      </w:r>
      <w:r w:rsidRPr="00E61711">
        <w:rPr>
          <w:rFonts w:eastAsia="宋体" w:hint="eastAsia"/>
          <w:lang w:val="en-GB" w:eastAsia="zh-CN"/>
        </w:rPr>
        <w:t xml:space="preserve"> </w:t>
      </w:r>
      <w:r w:rsidRPr="00E61711">
        <w:rPr>
          <w:rFonts w:eastAsiaTheme="minorEastAsia"/>
          <w:lang w:eastAsia="zh-CN"/>
        </w:rPr>
        <w:t>So Option 1 is preferred</w:t>
      </w:r>
    </w:p>
    <w:p w14:paraId="1F0CFDB6" w14:textId="1F753230" w:rsidR="004F3361" w:rsidRPr="004F3361" w:rsidRDefault="004F3361" w:rsidP="004F3361">
      <w:pPr>
        <w:pStyle w:val="Proposal"/>
        <w:numPr>
          <w:ilvl w:val="0"/>
          <w:numId w:val="24"/>
        </w:numPr>
        <w:tabs>
          <w:tab w:val="num" w:pos="1286"/>
        </w:tabs>
        <w:spacing w:afterLines="50"/>
        <w:ind w:left="1286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 w:hint="eastAsia"/>
          <w:lang w:val="en-GB"/>
        </w:rPr>
        <w:t>F</w:t>
      </w:r>
      <w:r w:rsidRPr="004F3361">
        <w:rPr>
          <w:rFonts w:ascii="Times New Roman" w:eastAsiaTheme="minorEastAsia" w:hAnsi="Times New Roman" w:hint="eastAsia"/>
          <w:lang w:val="en-GB"/>
        </w:rPr>
        <w:t xml:space="preserve">or supporting DCI format 1_3 triggering </w:t>
      </w:r>
      <w:r w:rsidRPr="004F3361">
        <w:rPr>
          <w:rFonts w:ascii="Times New Roman" w:eastAsiaTheme="minorEastAsia" w:hAnsi="Times New Roman"/>
          <w:lang w:val="en-GB"/>
        </w:rPr>
        <w:t>HARQ-ACK codebook retransmission</w:t>
      </w:r>
      <w:r w:rsidRPr="004F3361">
        <w:rPr>
          <w:rFonts w:ascii="Times New Roman" w:eastAsiaTheme="minorEastAsia" w:hAnsi="Times New Roman" w:hint="eastAsia"/>
          <w:lang w:val="en-GB"/>
        </w:rPr>
        <w:t xml:space="preserve">, </w:t>
      </w:r>
      <w:r w:rsidRPr="004F3361">
        <w:rPr>
          <w:rFonts w:ascii="Times New Roman" w:eastAsiaTheme="minorEastAsia" w:hAnsi="Times New Roman"/>
          <w:lang w:val="en-GB"/>
        </w:rPr>
        <w:t xml:space="preserve">using MCS field of smallest or largest index of cell </w:t>
      </w:r>
      <w:r w:rsidRPr="004F3361">
        <w:rPr>
          <w:rFonts w:ascii="Times New Roman" w:eastAsiaTheme="minorEastAsia" w:hAnsi="Times New Roman" w:hint="eastAsia"/>
          <w:lang w:val="en-GB"/>
        </w:rPr>
        <w:t>scheduled to determine</w:t>
      </w:r>
      <w:r w:rsidRPr="004F3361">
        <w:rPr>
          <w:rFonts w:ascii="Times New Roman" w:eastAsiaTheme="minorEastAsia" w:hAnsi="Times New Roman"/>
          <w:lang w:val="en-GB"/>
        </w:rPr>
        <w:t xml:space="preserve"> value </w:t>
      </w:r>
      <w:proofErr w:type="gramStart"/>
      <w:r w:rsidRPr="004F3361">
        <w:rPr>
          <w:rFonts w:ascii="Times New Roman" w:eastAsiaTheme="minorEastAsia" w:hAnsi="Times New Roman"/>
          <w:lang w:val="en-GB"/>
        </w:rPr>
        <w:t>of</w:t>
      </w:r>
      <w:r w:rsidRPr="004F3361">
        <w:rPr>
          <w:rFonts w:ascii="Times New Roman" w:eastAsiaTheme="minorEastAsia" w:hAnsi="Times New Roman" w:hint="eastAsia"/>
          <w:lang w:val="en-GB"/>
        </w:rPr>
        <w:t xml:space="preserve"> </w:t>
      </w:r>
      <w:proofErr w:type="gramEnd"/>
      <m:oMath>
        <m:r>
          <m:rPr>
            <m:sty m:val="b"/>
          </m:rPr>
          <w:rPr>
            <w:rFonts w:ascii="Cambria Math" w:eastAsiaTheme="minorEastAsia" w:hAnsi="Cambria Math"/>
            <w:lang w:val="en-GB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/>
            <w:lang w:val="en-GB"/>
          </w:rPr>
          <m:t>l</m:t>
        </m:r>
      </m:oMath>
      <w:r w:rsidRPr="004F3361">
        <w:rPr>
          <w:rFonts w:ascii="Times New Roman" w:eastAsiaTheme="minorEastAsia" w:hAnsi="Times New Roman"/>
          <w:lang w:val="en-GB"/>
        </w:rPr>
        <w:t>.</w:t>
      </w:r>
    </w:p>
    <w:p w14:paraId="506DE61D" w14:textId="77777777" w:rsidR="004F3361" w:rsidRPr="006D3E7E" w:rsidRDefault="004F3361" w:rsidP="004F3361">
      <w:pPr>
        <w:spacing w:after="120"/>
        <w:jc w:val="both"/>
        <w:rPr>
          <w:rFonts w:eastAsiaTheme="minorEastAsia"/>
          <w:i/>
          <w:szCs w:val="24"/>
          <w:lang w:val="en-GB" w:eastAsia="zh-CN"/>
        </w:rPr>
      </w:pPr>
    </w:p>
    <w:p w14:paraId="5FFCBE68" w14:textId="2B04B17F" w:rsidR="00784C6C" w:rsidRDefault="00784C6C" w:rsidP="00784C6C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 on NCR</w:t>
      </w:r>
    </w:p>
    <w:p w14:paraId="7E217C23" w14:textId="77777777" w:rsidR="00A54229" w:rsidRDefault="00A54229" w:rsidP="00A54229">
      <w:pPr>
        <w:pStyle w:val="2"/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 w:rsidRPr="005D2753">
        <w:rPr>
          <w:rFonts w:eastAsiaTheme="minorEastAsia"/>
          <w:lang w:eastAsia="zh-CN"/>
        </w:rPr>
        <w:t>periodic beam indication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A54229" w14:paraId="5C44313C" w14:textId="77777777" w:rsidTr="00A75600">
        <w:tc>
          <w:tcPr>
            <w:tcW w:w="9286" w:type="dxa"/>
          </w:tcPr>
          <w:p w14:paraId="65A43B2E" w14:textId="77777777" w:rsidR="00A54229" w:rsidRPr="00ED3535" w:rsidRDefault="00A54229" w:rsidP="00A75600">
            <w:pPr>
              <w:spacing w:after="120"/>
              <w:rPr>
                <w:rFonts w:eastAsiaTheme="minorEastAsia" w:cs="Times"/>
                <w:b/>
                <w:bCs/>
                <w:highlight w:val="green"/>
                <w:lang w:eastAsia="zh-CN"/>
              </w:rPr>
            </w:pPr>
            <w:r w:rsidRPr="00DF4980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  <w:r>
              <w:rPr>
                <w:rFonts w:eastAsiaTheme="minorEastAsia" w:cs="Times" w:hint="eastAsia"/>
                <w:b/>
                <w:bCs/>
                <w:highlight w:val="green"/>
                <w:lang w:eastAsia="zh-CN"/>
              </w:rPr>
              <w:t>#111</w:t>
            </w:r>
          </w:p>
          <w:p w14:paraId="687F4646" w14:textId="77777777" w:rsidR="00A54229" w:rsidRPr="00DF4980" w:rsidRDefault="00A54229" w:rsidP="00A75600">
            <w:pPr>
              <w:snapToGrid w:val="0"/>
              <w:spacing w:after="120"/>
              <w:rPr>
                <w:rFonts w:eastAsia="Calibri"/>
                <w:bCs/>
                <w:iCs/>
              </w:rPr>
            </w:pPr>
            <w:r w:rsidRPr="00DF4980">
              <w:rPr>
                <w:rFonts w:eastAsia="Calibri"/>
                <w:bCs/>
                <w:iCs/>
              </w:rPr>
              <w:t xml:space="preserve">For each aperiodic beam indication for access link, one DCI is used with the information defined by </w:t>
            </w:r>
          </w:p>
          <w:p w14:paraId="75B7E137" w14:textId="77777777" w:rsidR="00A54229" w:rsidRPr="00DF4980" w:rsidRDefault="00A54229" w:rsidP="00A75600">
            <w:pPr>
              <w:pStyle w:val="ad"/>
              <w:tabs>
                <w:tab w:val="left" w:pos="1304"/>
                <w:tab w:val="left" w:pos="1440"/>
                <w:tab w:val="left" w:pos="2160"/>
              </w:tabs>
              <w:snapToGrid w:val="0"/>
              <w:spacing w:after="120"/>
              <w:ind w:leftChars="0" w:left="0"/>
              <w:rPr>
                <w:rFonts w:ascii="Times New Roman" w:hAnsi="Times New Roman"/>
                <w:iCs/>
                <w:szCs w:val="20"/>
              </w:rPr>
            </w:pPr>
            <w:r w:rsidRPr="00DF4980">
              <w:rPr>
                <w:rFonts w:ascii="Times New Roman" w:hAnsi="Times New Roman"/>
                <w:iCs/>
                <w:szCs w:val="20"/>
              </w:rPr>
              <w:t xml:space="preserve">Option-1: </w:t>
            </w:r>
          </w:p>
          <w:p w14:paraId="2A47E980" w14:textId="77777777" w:rsidR="00A54229" w:rsidRPr="00DF4980" w:rsidRDefault="00062687" w:rsidP="00A54229">
            <w:pPr>
              <w:pStyle w:val="ad"/>
              <w:numPr>
                <w:ilvl w:val="0"/>
                <w:numId w:val="22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spacing w:afterLines="0" w:after="120"/>
              <w:ind w:leftChars="0"/>
              <w:rPr>
                <w:rFonts w:ascii="Times New Roman" w:hAnsi="Times New Roman"/>
                <w:iCs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max</m:t>
                  </m:r>
                </m:sub>
              </m:sSub>
            </m:oMath>
            <w:r w:rsidR="00A54229" w:rsidRPr="00DF4980">
              <w:rPr>
                <w:rFonts w:ascii="Times New Roman" w:hAnsi="Times New Roman"/>
                <w:iCs/>
                <w:szCs w:val="20"/>
              </w:rPr>
              <w:t xml:space="preserve"> fields are used to indicate the beam information and each field refers to one beam index ; </w:t>
            </w:r>
          </w:p>
          <w:p w14:paraId="23D5AA58" w14:textId="77777777" w:rsidR="00A54229" w:rsidRPr="00DF4980" w:rsidRDefault="00A54229" w:rsidP="00A54229">
            <w:pPr>
              <w:pStyle w:val="ad"/>
              <w:numPr>
                <w:ilvl w:val="1"/>
                <w:numId w:val="22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spacing w:afterLines="0" w:after="120"/>
              <w:ind w:leftChars="0"/>
              <w:rPr>
                <w:rFonts w:ascii="Times New Roman" w:hAnsi="Times New Roman"/>
                <w:iCs/>
                <w:szCs w:val="20"/>
              </w:rPr>
            </w:pPr>
            <w:r w:rsidRPr="00DF4980">
              <w:rPr>
                <w:rFonts w:ascii="Times New Roman" w:hAnsi="Times New Roman"/>
                <w:iCs/>
                <w:szCs w:val="20"/>
              </w:rPr>
              <w:t xml:space="preserve">Note: The </w:t>
            </w:r>
            <w:proofErr w:type="spellStart"/>
            <w:r w:rsidRPr="00DF4980">
              <w:rPr>
                <w:rFonts w:ascii="Times New Roman" w:hAnsi="Times New Roman"/>
                <w:iCs/>
                <w:szCs w:val="20"/>
              </w:rPr>
              <w:t>bitwidth</w:t>
            </w:r>
            <w:proofErr w:type="spellEnd"/>
            <w:r w:rsidRPr="00DF4980">
              <w:rPr>
                <w:rFonts w:ascii="Times New Roman" w:hAnsi="Times New Roman"/>
                <w:iCs/>
                <w:szCs w:val="20"/>
              </w:rPr>
              <w:t xml:space="preserve"> of this field is determined by the number of beams used for access link. </w:t>
            </w:r>
          </w:p>
          <w:p w14:paraId="56F4B973" w14:textId="77777777" w:rsidR="00A54229" w:rsidRPr="00DF4980" w:rsidRDefault="00062687" w:rsidP="00A54229">
            <w:pPr>
              <w:pStyle w:val="ad"/>
              <w:numPr>
                <w:ilvl w:val="0"/>
                <w:numId w:val="22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spacing w:afterLines="0" w:after="120"/>
              <w:ind w:leftChars="0"/>
              <w:rPr>
                <w:rFonts w:ascii="Times New Roman" w:hAnsi="Times New Roman"/>
                <w:iCs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max</m:t>
                  </m:r>
                </m:sub>
              </m:sSub>
            </m:oMath>
            <w:r w:rsidR="00A54229" w:rsidRPr="00DF4980">
              <w:rPr>
                <w:rFonts w:ascii="Times New Roman" w:hAnsi="Times New Roman"/>
                <w:iCs/>
                <w:szCs w:val="20"/>
              </w:rPr>
              <w:t xml:space="preserve"> fields to indicate the time resource;</w:t>
            </w:r>
          </w:p>
          <w:p w14:paraId="057B558F" w14:textId="77777777" w:rsidR="00A54229" w:rsidRPr="00DF4980" w:rsidRDefault="00A54229" w:rsidP="00A54229">
            <w:pPr>
              <w:pStyle w:val="ad"/>
              <w:numPr>
                <w:ilvl w:val="1"/>
                <w:numId w:val="22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spacing w:afterLines="0" w:after="120"/>
              <w:ind w:leftChars="0"/>
              <w:rPr>
                <w:rFonts w:ascii="Times New Roman" w:hAnsi="Times New Roman"/>
                <w:iCs/>
                <w:szCs w:val="20"/>
              </w:rPr>
            </w:pPr>
            <w:r w:rsidRPr="00DF4980">
              <w:rPr>
                <w:rFonts w:ascii="Times New Roman" w:hAnsi="Times New Roman"/>
                <w:iCs/>
                <w:szCs w:val="20"/>
              </w:rPr>
              <w:t xml:space="preserve">Note: A list of time resource is pre-defined by RRC signalling. The </w:t>
            </w:r>
            <w:proofErr w:type="spellStart"/>
            <w:r w:rsidRPr="00DF4980">
              <w:rPr>
                <w:rFonts w:ascii="Times New Roman" w:hAnsi="Times New Roman"/>
                <w:iCs/>
                <w:szCs w:val="20"/>
              </w:rPr>
              <w:t>bitwidth</w:t>
            </w:r>
            <w:proofErr w:type="spellEnd"/>
            <w:r w:rsidRPr="00DF4980">
              <w:rPr>
                <w:rFonts w:ascii="Times New Roman" w:hAnsi="Times New Roman"/>
                <w:iCs/>
                <w:szCs w:val="20"/>
              </w:rPr>
              <w:t xml:space="preserve"> of this field for time resource indication is determined by the length of list. </w:t>
            </w:r>
          </w:p>
          <w:p w14:paraId="678E0E30" w14:textId="77777777" w:rsidR="00A54229" w:rsidRPr="00DF4980" w:rsidRDefault="00A54229" w:rsidP="00A54229">
            <w:pPr>
              <w:pStyle w:val="ad"/>
              <w:numPr>
                <w:ilvl w:val="0"/>
                <w:numId w:val="22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spacing w:afterLines="0" w:after="120"/>
              <w:ind w:leftChars="0"/>
              <w:rPr>
                <w:rFonts w:ascii="Times New Roman" w:hAnsi="Times New Roman"/>
                <w:iCs/>
                <w:szCs w:val="20"/>
              </w:rPr>
            </w:pPr>
            <w:r w:rsidRPr="00DF4980">
              <w:rPr>
                <w:rFonts w:ascii="Times New Roman" w:hAnsi="Times New Roman"/>
                <w:iCs/>
                <w:szCs w:val="20"/>
              </w:rPr>
              <w:t xml:space="preserve">FFS: The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max</m:t>
                  </m:r>
                </m:sub>
              </m:sSub>
            </m:oMath>
            <w:r w:rsidRPr="00DF4980">
              <w:rPr>
                <w:rFonts w:ascii="Times New Roman" w:hAnsi="Times New Roman" w:hint="eastAsia"/>
                <w:iCs/>
                <w:szCs w:val="20"/>
              </w:rPr>
              <w:t xml:space="preserve"> </w:t>
            </w:r>
          </w:p>
          <w:p w14:paraId="4FC32CF7" w14:textId="77777777" w:rsidR="00A54229" w:rsidRPr="00DF4980" w:rsidRDefault="00A54229" w:rsidP="00A54229">
            <w:pPr>
              <w:pStyle w:val="ad"/>
              <w:numPr>
                <w:ilvl w:val="1"/>
                <w:numId w:val="22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spacing w:afterLines="0" w:after="120"/>
              <w:ind w:leftChars="0"/>
              <w:rPr>
                <w:rFonts w:ascii="Times New Roman" w:hAnsi="Times New Roman"/>
                <w:iCs/>
                <w:szCs w:val="20"/>
              </w:rPr>
            </w:pPr>
            <w:r w:rsidRPr="00DF4980">
              <w:rPr>
                <w:rFonts w:ascii="Times New Roman" w:hAnsi="Times New Roman"/>
                <w:iCs/>
                <w:szCs w:val="20"/>
              </w:rPr>
              <w:t xml:space="preserve">Down-select between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 xml:space="preserve">=1 </m:t>
              </m:r>
            </m:oMath>
            <w:proofErr w:type="gramStart"/>
            <w:r w:rsidRPr="00DF4980">
              <w:rPr>
                <w:rFonts w:ascii="Times New Roman" w:hAnsi="Times New Roman"/>
                <w:iCs/>
                <w:szCs w:val="20"/>
              </w:rPr>
              <w:t xml:space="preserve">or 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max</m:t>
                  </m:r>
                </m:sub>
              </m:sSub>
            </m:oMath>
            <w:r w:rsidRPr="00DF4980">
              <w:rPr>
                <w:rFonts w:ascii="Times New Roman" w:hAnsi="Times New Roman" w:hint="eastAsia"/>
                <w:iCs/>
                <w:szCs w:val="20"/>
              </w:rPr>
              <w:t>.</w:t>
            </w:r>
          </w:p>
          <w:p w14:paraId="0DA0DE4B" w14:textId="77777777" w:rsidR="00A54229" w:rsidRPr="00DF4980" w:rsidRDefault="00A54229" w:rsidP="00A54229">
            <w:pPr>
              <w:pStyle w:val="ad"/>
              <w:numPr>
                <w:ilvl w:val="0"/>
                <w:numId w:val="22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spacing w:afterLines="0" w:after="120"/>
              <w:ind w:leftChars="0"/>
              <w:rPr>
                <w:rFonts w:ascii="Times New Roman" w:hAnsi="Times New Roman"/>
                <w:iCs/>
                <w:szCs w:val="20"/>
              </w:rPr>
            </w:pPr>
            <w:r w:rsidRPr="00DF4980">
              <w:rPr>
                <w:rFonts w:ascii="Times New Roman" w:hAnsi="Times New Roman"/>
                <w:iCs/>
                <w:szCs w:val="20"/>
              </w:rPr>
              <w:t>FFS: How to define the association between time indication and beam indication</w:t>
            </w:r>
          </w:p>
          <w:p w14:paraId="6F7C9F90" w14:textId="77777777" w:rsidR="00A54229" w:rsidRPr="00DF4980" w:rsidRDefault="00A54229" w:rsidP="00A75600">
            <w:pPr>
              <w:pStyle w:val="ad"/>
              <w:tabs>
                <w:tab w:val="left" w:pos="1304"/>
                <w:tab w:val="left" w:pos="1440"/>
                <w:tab w:val="left" w:pos="2160"/>
              </w:tabs>
              <w:snapToGrid w:val="0"/>
              <w:spacing w:after="120"/>
              <w:ind w:leftChars="0" w:left="0"/>
              <w:rPr>
                <w:rFonts w:ascii="Times New Roman" w:hAnsi="Times New Roman"/>
                <w:iCs/>
                <w:szCs w:val="20"/>
              </w:rPr>
            </w:pPr>
            <w:r w:rsidRPr="00DF4980">
              <w:rPr>
                <w:rFonts w:ascii="Times New Roman" w:hAnsi="Times New Roman"/>
                <w:iCs/>
                <w:szCs w:val="20"/>
              </w:rPr>
              <w:t>Each time resource is defined by {Starting slot defined as the slot offset, starting symbol defined by symbol offset within the slot, duration defined by the number of symbols} with dedicated field.</w:t>
            </w:r>
          </w:p>
          <w:p w14:paraId="1B02399F" w14:textId="77777777" w:rsidR="00A54229" w:rsidRPr="00ED3535" w:rsidRDefault="00A54229" w:rsidP="00A75600">
            <w:pPr>
              <w:tabs>
                <w:tab w:val="left" w:pos="1304"/>
                <w:tab w:val="left" w:pos="1440"/>
                <w:tab w:val="left" w:pos="2160"/>
              </w:tabs>
              <w:spacing w:after="120"/>
              <w:rPr>
                <w:rFonts w:eastAsiaTheme="minorEastAsia"/>
                <w:b/>
                <w:bCs/>
                <w:iCs/>
                <w:highlight w:val="green"/>
                <w:lang w:eastAsia="zh-CN"/>
              </w:rPr>
            </w:pPr>
            <w:r>
              <w:rPr>
                <w:b/>
                <w:bCs/>
                <w:iCs/>
                <w:highlight w:val="green"/>
              </w:rPr>
              <w:t>Agreement</w:t>
            </w:r>
            <w:r>
              <w:rPr>
                <w:rFonts w:eastAsiaTheme="minorEastAsia" w:hint="eastAsia"/>
                <w:b/>
                <w:bCs/>
                <w:iCs/>
                <w:highlight w:val="green"/>
                <w:lang w:eastAsia="zh-CN"/>
              </w:rPr>
              <w:t>#112</w:t>
            </w:r>
          </w:p>
          <w:p w14:paraId="3F69483A" w14:textId="77777777" w:rsidR="00A54229" w:rsidRPr="000745BB" w:rsidRDefault="00A54229" w:rsidP="00A75600">
            <w:pPr>
              <w:snapToGrid w:val="0"/>
              <w:spacing w:after="120"/>
            </w:pPr>
            <w:r w:rsidRPr="000745BB">
              <w:t>For each aperiodic beam indication for access link via DCI,</w:t>
            </w:r>
            <w:r>
              <w:t xml:space="preserve"> </w:t>
            </w:r>
            <w:proofErr w:type="spellStart"/>
            <w:r>
              <w:t>T</w:t>
            </w:r>
            <w:r w:rsidRPr="000745BB">
              <w:rPr>
                <w:vertAlign w:val="subscript"/>
              </w:rPr>
              <w:t>max</w:t>
            </w:r>
            <w:proofErr w:type="spellEnd"/>
            <w:r>
              <w:t xml:space="preserve"> = </w:t>
            </w:r>
            <w:proofErr w:type="spellStart"/>
            <w:r>
              <w:t>L</w:t>
            </w:r>
            <w:r w:rsidRPr="000745BB">
              <w:rPr>
                <w:vertAlign w:val="subscript"/>
              </w:rPr>
              <w:t>max</w:t>
            </w:r>
            <w:proofErr w:type="spellEnd"/>
            <w:r w:rsidRPr="000745BB">
              <w:fldChar w:fldCharType="begin"/>
            </w:r>
            <w:r w:rsidRPr="000745BB"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sub>
              </m:sSub>
            </m:oMath>
            <w:r w:rsidRPr="000745BB">
              <w:instrText xml:space="preserve"> </w:instrText>
            </w:r>
            <w:r w:rsidRPr="000745BB">
              <w:fldChar w:fldCharType="end"/>
            </w:r>
            <w:r w:rsidRPr="000745BB">
              <w:t xml:space="preserve"> is supported.</w:t>
            </w:r>
          </w:p>
          <w:p w14:paraId="4504AD24" w14:textId="77777777" w:rsidR="00A54229" w:rsidRDefault="00A54229" w:rsidP="00A54229">
            <w:pPr>
              <w:numPr>
                <w:ilvl w:val="0"/>
                <w:numId w:val="23"/>
              </w:numPr>
              <w:spacing w:afterLines="0" w:after="120"/>
              <w:rPr>
                <w:lang w:eastAsia="x-none"/>
              </w:rPr>
            </w:pPr>
            <w:r w:rsidRPr="000745BB">
              <w:rPr>
                <w:lang w:eastAsia="x-none"/>
              </w:rPr>
              <w:t>The time indication and beam indication is sequentially associated with one to one mapping.</w:t>
            </w:r>
          </w:p>
          <w:p w14:paraId="5F731046" w14:textId="77777777" w:rsidR="00A54229" w:rsidRPr="00ED3535" w:rsidRDefault="00A54229" w:rsidP="00A54229">
            <w:pPr>
              <w:numPr>
                <w:ilvl w:val="1"/>
                <w:numId w:val="23"/>
              </w:numPr>
              <w:spacing w:afterLines="0" w:after="120"/>
              <w:rPr>
                <w:lang w:eastAsia="x-none"/>
              </w:rPr>
            </w:pPr>
            <w:r w:rsidRPr="000745BB">
              <w:t xml:space="preserve">The value of </w:t>
            </w:r>
            <w:proofErr w:type="spellStart"/>
            <w:r w:rsidRPr="000745BB">
              <w:t>T</w:t>
            </w:r>
            <w:r w:rsidRPr="000745BB">
              <w:rPr>
                <w:vertAlign w:val="subscript"/>
              </w:rPr>
              <w:t>max</w:t>
            </w:r>
            <w:proofErr w:type="spellEnd"/>
            <w:r w:rsidRPr="000745BB">
              <w:t xml:space="preserve"> is RRC configurable</w:t>
            </w:r>
          </w:p>
        </w:tc>
      </w:tr>
    </w:tbl>
    <w:p w14:paraId="3F21A28A" w14:textId="77777777" w:rsidR="00A54229" w:rsidRDefault="00A54229" w:rsidP="00A54229">
      <w:pPr>
        <w:spacing w:after="120"/>
        <w:rPr>
          <w:rFonts w:eastAsiaTheme="minorEastAsia" w:cs="Times"/>
          <w:b/>
          <w:bCs/>
          <w:highlight w:val="green"/>
          <w:lang w:eastAsia="zh-CN"/>
        </w:rPr>
      </w:pPr>
    </w:p>
    <w:p w14:paraId="08655683" w14:textId="6E739814" w:rsidR="00A54229" w:rsidRDefault="00A54229" w:rsidP="00A54229">
      <w:pPr>
        <w:spacing w:after="120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In </w:t>
      </w:r>
      <w:r w:rsidR="00725F55">
        <w:rPr>
          <w:rFonts w:eastAsiaTheme="minorEastAsia" w:hint="eastAsia"/>
          <w:iCs/>
          <w:lang w:eastAsia="zh-CN"/>
        </w:rPr>
        <w:t>[3]</w:t>
      </w:r>
      <w:r>
        <w:rPr>
          <w:rFonts w:eastAsiaTheme="minorEastAsia" w:hint="eastAsia"/>
          <w:iCs/>
          <w:lang w:eastAsia="zh-CN"/>
        </w:rPr>
        <w:t>, the DCI format 2_8 is defined for NCR as below: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A54229" w14:paraId="678322F4" w14:textId="77777777" w:rsidTr="00A75600">
        <w:tc>
          <w:tcPr>
            <w:tcW w:w="9286" w:type="dxa"/>
          </w:tcPr>
          <w:p w14:paraId="32B492EB" w14:textId="77777777" w:rsidR="00A54229" w:rsidRPr="00ED4AF8" w:rsidRDefault="00A54229" w:rsidP="00A75600">
            <w:pPr>
              <w:spacing w:after="120"/>
              <w:rPr>
                <w:lang w:eastAsia="zh-CN"/>
              </w:rPr>
            </w:pPr>
            <w:r w:rsidRPr="00ED4AF8">
              <w:t xml:space="preserve">DCI format </w:t>
            </w:r>
            <w:r w:rsidRPr="00ED4AF8">
              <w:rPr>
                <w:rFonts w:hint="eastAsia"/>
                <w:lang w:eastAsia="zh-CN"/>
              </w:rPr>
              <w:t>2_</w:t>
            </w:r>
            <w:r>
              <w:rPr>
                <w:lang w:eastAsia="zh-CN"/>
              </w:rPr>
              <w:t>8</w:t>
            </w:r>
            <w:r w:rsidRPr="00ED4AF8">
              <w:t xml:space="preserve"> is used for </w:t>
            </w:r>
            <w:r w:rsidRPr="00ED4AF8">
              <w:rPr>
                <w:rFonts w:hint="eastAsia"/>
                <w:lang w:eastAsia="zh-CN"/>
              </w:rPr>
              <w:t xml:space="preserve">notifying </w:t>
            </w:r>
            <w:r w:rsidRPr="00ED4AF8">
              <w:rPr>
                <w:lang w:eastAsia="zh-CN"/>
              </w:rPr>
              <w:t xml:space="preserve">the </w:t>
            </w:r>
            <w:r w:rsidRPr="00074B31">
              <w:rPr>
                <w:lang w:eastAsia="zh-CN"/>
              </w:rPr>
              <w:t xml:space="preserve">aperiodic beam indication </w:t>
            </w:r>
            <w:r w:rsidRPr="00FD6E07">
              <w:rPr>
                <w:lang w:eastAsia="zh-CN"/>
              </w:rPr>
              <w:t>and associated</w:t>
            </w:r>
            <w:r>
              <w:rPr>
                <w:lang w:eastAsia="zh-CN"/>
              </w:rPr>
              <w:t xml:space="preserve"> time resources </w:t>
            </w:r>
          </w:p>
          <w:p w14:paraId="5475051B" w14:textId="77777777" w:rsidR="00A54229" w:rsidRDefault="00A54229" w:rsidP="00A75600">
            <w:pPr>
              <w:spacing w:after="120"/>
            </w:pPr>
            <w:r w:rsidRPr="00ED4AF8">
              <w:t xml:space="preserve">The following information is transmitted by means of the DCI format </w:t>
            </w:r>
            <w:r w:rsidRPr="00ED4AF8">
              <w:rPr>
                <w:rFonts w:hint="eastAsia"/>
                <w:lang w:eastAsia="zh-CN"/>
              </w:rPr>
              <w:t>2_</w:t>
            </w:r>
            <w:r>
              <w:rPr>
                <w:lang w:eastAsia="zh-CN"/>
              </w:rPr>
              <w:t>8</w:t>
            </w:r>
            <w:r w:rsidRPr="00ED4AF8">
              <w:rPr>
                <w:rFonts w:hint="eastAsia"/>
                <w:lang w:eastAsia="zh-CN"/>
              </w:rPr>
              <w:t xml:space="preserve"> with CRC </w:t>
            </w:r>
            <w:r w:rsidRPr="00ED4AF8">
              <w:rPr>
                <w:lang w:eastAsia="zh-CN"/>
              </w:rPr>
              <w:t>scrambled</w:t>
            </w:r>
            <w:r w:rsidRPr="00ED4AF8">
              <w:rPr>
                <w:rFonts w:hint="eastAsia"/>
                <w:lang w:eastAsia="zh-CN"/>
              </w:rPr>
              <w:t xml:space="preserve"> by</w:t>
            </w:r>
            <w:r w:rsidRPr="00ED4AF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CR</w:t>
            </w:r>
            <w:r w:rsidRPr="00ED4AF8">
              <w:rPr>
                <w:lang w:eastAsia="zh-CN"/>
              </w:rPr>
              <w:t>-RNTI</w:t>
            </w:r>
            <w:r w:rsidRPr="00ED4AF8">
              <w:t>:</w:t>
            </w:r>
          </w:p>
          <w:p w14:paraId="2851BE71" w14:textId="77777777" w:rsidR="00A54229" w:rsidRDefault="00A54229" w:rsidP="00A75600">
            <w:pPr>
              <w:pStyle w:val="B1"/>
              <w:spacing w:after="120"/>
              <w:rPr>
                <w:lang w:eastAsia="ko-KR"/>
              </w:rPr>
            </w:pPr>
            <w:r w:rsidRPr="00ED4AF8">
              <w:rPr>
                <w:lang w:eastAsia="ko-KR"/>
              </w:rPr>
              <w:t>-</w:t>
            </w:r>
            <w:r w:rsidRPr="00ED4AF8">
              <w:rPr>
                <w:lang w:eastAsia="ko-KR"/>
              </w:rPr>
              <w:tab/>
            </w:r>
            <w:r>
              <w:rPr>
                <w:rFonts w:hint="eastAsia"/>
                <w:lang w:eastAsia="zh-CN"/>
              </w:rPr>
              <w:t>Beam</w:t>
            </w:r>
            <w:r>
              <w:rPr>
                <w:lang w:eastAsia="zh-CN"/>
              </w:rPr>
              <w:t xml:space="preserve"> index</w:t>
            </w:r>
            <w:r w:rsidRPr="00ED4AF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1,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Beam</w:t>
            </w:r>
            <w:r>
              <w:rPr>
                <w:lang w:eastAsia="zh-CN"/>
              </w:rPr>
              <w:t xml:space="preserve"> index</w:t>
            </w:r>
            <w:r w:rsidRPr="00ED4AF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2, …, </w:t>
            </w:r>
            <w:r>
              <w:rPr>
                <w:rFonts w:hint="eastAsia"/>
                <w:lang w:eastAsia="zh-CN"/>
              </w:rPr>
              <w:t>Beam</w:t>
            </w:r>
            <w:r>
              <w:rPr>
                <w:lang w:eastAsia="zh-CN"/>
              </w:rPr>
              <w:t xml:space="preserve"> index</w:t>
            </w:r>
            <w:r w:rsidRPr="00ED4AF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N</w:t>
            </w:r>
          </w:p>
          <w:p w14:paraId="6303C286" w14:textId="77777777" w:rsidR="00A54229" w:rsidRPr="004D7C3B" w:rsidRDefault="00A54229" w:rsidP="00A75600">
            <w:pPr>
              <w:pStyle w:val="B1"/>
              <w:spacing w:after="12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ab/>
            </w:r>
            <w:r w:rsidRPr="00BD6F3F">
              <w:rPr>
                <w:rFonts w:eastAsia="Batang"/>
                <w:iCs/>
                <w:lang w:eastAsia="x-none"/>
              </w:rPr>
              <w:t xml:space="preserve">The </w:t>
            </w:r>
            <w:proofErr w:type="spellStart"/>
            <w:r w:rsidRPr="00BD6F3F">
              <w:rPr>
                <w:rFonts w:eastAsia="Batang"/>
                <w:iCs/>
                <w:lang w:eastAsia="x-none"/>
              </w:rPr>
              <w:t>bitwidth</w:t>
            </w:r>
            <w:proofErr w:type="spellEnd"/>
            <w:r w:rsidRPr="00BD6F3F">
              <w:rPr>
                <w:rFonts w:eastAsia="Batang"/>
                <w:iCs/>
                <w:lang w:eastAsia="x-none"/>
              </w:rPr>
              <w:t xml:space="preserve"> of </w:t>
            </w:r>
            <w:r>
              <w:rPr>
                <w:rFonts w:eastAsia="Batang"/>
                <w:iCs/>
                <w:lang w:eastAsia="x-none"/>
              </w:rPr>
              <w:t xml:space="preserve">each beam index </w:t>
            </w:r>
            <w:r w:rsidRPr="00BD6F3F">
              <w:rPr>
                <w:rFonts w:eastAsia="Batang"/>
                <w:iCs/>
                <w:lang w:eastAsia="x-none"/>
              </w:rPr>
              <w:t>field is determined by</w:t>
            </w:r>
            <w:r>
              <w:rPr>
                <w:rFonts w:eastAsia="Batang"/>
                <w:iCs/>
                <w:lang w:eastAsia="x-none"/>
              </w:rPr>
              <w:t xml:space="preserve"> the higher layer parameter </w:t>
            </w:r>
            <w:proofErr w:type="spellStart"/>
            <w:r w:rsidRPr="00182A48">
              <w:rPr>
                <w:rFonts w:eastAsia="Batang"/>
                <w:i/>
                <w:iCs/>
                <w:lang w:eastAsia="x-none"/>
              </w:rPr>
              <w:t>ncr-AperiodicBeamFieldWidth</w:t>
            </w:r>
            <w:proofErr w:type="spellEnd"/>
            <w:r>
              <w:rPr>
                <w:rFonts w:eastAsia="Batang"/>
                <w:iCs/>
                <w:lang w:eastAsia="x-none"/>
              </w:rPr>
              <w:t>.</w:t>
            </w:r>
          </w:p>
          <w:p w14:paraId="224A87D7" w14:textId="77777777" w:rsidR="00A54229" w:rsidRDefault="00A54229" w:rsidP="00A75600">
            <w:pPr>
              <w:pStyle w:val="B1"/>
              <w:spacing w:after="120"/>
              <w:rPr>
                <w:lang w:eastAsia="ko-KR"/>
              </w:rPr>
            </w:pPr>
            <w:r w:rsidRPr="00ED4AF8">
              <w:rPr>
                <w:lang w:eastAsia="ko-KR"/>
              </w:rPr>
              <w:t>-</w:t>
            </w:r>
            <w:r w:rsidRPr="00ED4AF8">
              <w:rPr>
                <w:lang w:eastAsia="ko-KR"/>
              </w:rPr>
              <w:tab/>
            </w:r>
            <w:r>
              <w:rPr>
                <w:lang w:eastAsia="ko-KR"/>
              </w:rPr>
              <w:t>Time</w:t>
            </w:r>
            <w:r w:rsidRPr="00ED4AF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resource</w:t>
            </w:r>
            <w:r w:rsidRPr="00ED4AF8">
              <w:rPr>
                <w:lang w:eastAsia="ko-KR"/>
              </w:rPr>
              <w:t xml:space="preserve"> indication </w:t>
            </w:r>
            <w:r>
              <w:rPr>
                <w:lang w:eastAsia="ko-KR"/>
              </w:rPr>
              <w:t>1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lang w:eastAsia="ko-KR"/>
              </w:rPr>
              <w:t>Time</w:t>
            </w:r>
            <w:r w:rsidRPr="00ED4AF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resource</w:t>
            </w:r>
            <w:r w:rsidRPr="00ED4AF8">
              <w:rPr>
                <w:lang w:eastAsia="ko-KR"/>
              </w:rPr>
              <w:t xml:space="preserve"> indication </w:t>
            </w:r>
            <w:r>
              <w:rPr>
                <w:lang w:eastAsia="ko-KR"/>
              </w:rPr>
              <w:t>2, …, Time</w:t>
            </w:r>
            <w:r w:rsidRPr="00ED4AF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resource </w:t>
            </w:r>
            <w:r w:rsidRPr="00ED4AF8">
              <w:rPr>
                <w:lang w:eastAsia="ko-KR"/>
              </w:rPr>
              <w:t>indication</w:t>
            </w:r>
            <w:r>
              <w:rPr>
                <w:lang w:eastAsia="ko-KR"/>
              </w:rPr>
              <w:t xml:space="preserve"> N</w:t>
            </w:r>
          </w:p>
          <w:p w14:paraId="204A11EF" w14:textId="77777777" w:rsidR="00A54229" w:rsidRPr="00017B8E" w:rsidRDefault="00A54229" w:rsidP="00A75600">
            <w:pPr>
              <w:pStyle w:val="B1"/>
              <w:spacing w:after="12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ab/>
            </w:r>
            <w:r>
              <w:rPr>
                <w:rFonts w:eastAsia="Batang"/>
                <w:iCs/>
                <w:lang w:eastAsia="x-none"/>
              </w:rPr>
              <w:t xml:space="preserve">The </w:t>
            </w:r>
            <w:proofErr w:type="spellStart"/>
            <w:r>
              <w:rPr>
                <w:rFonts w:eastAsia="Batang"/>
                <w:iCs/>
                <w:lang w:eastAsia="x-none"/>
              </w:rPr>
              <w:t>bitwidth</w:t>
            </w:r>
            <w:proofErr w:type="spellEnd"/>
            <w:r>
              <w:rPr>
                <w:rFonts w:eastAsia="Batang"/>
                <w:iCs/>
                <w:lang w:eastAsia="x-none"/>
              </w:rPr>
              <w:t xml:space="preserve"> of each t</w:t>
            </w:r>
            <w:r>
              <w:rPr>
                <w:lang w:eastAsia="ko-KR"/>
              </w:rPr>
              <w:t>ime</w:t>
            </w:r>
            <w:r w:rsidRPr="00ED4AF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resource </w:t>
            </w:r>
            <w:r w:rsidRPr="00ED4AF8">
              <w:rPr>
                <w:lang w:eastAsia="ko-KR"/>
              </w:rPr>
              <w:t>indication</w:t>
            </w:r>
            <w:r>
              <w:rPr>
                <w:lang w:eastAsia="ko-KR"/>
              </w:rPr>
              <w:t xml:space="preserve"> </w:t>
            </w:r>
            <w:r w:rsidRPr="00BD6F3F">
              <w:rPr>
                <w:rFonts w:eastAsia="Batang"/>
                <w:iCs/>
                <w:lang w:eastAsia="x-none"/>
              </w:rPr>
              <w:t>field is determined</w:t>
            </w:r>
            <w:r>
              <w:rPr>
                <w:rFonts w:eastAsia="Batang"/>
                <w:iCs/>
                <w:lang w:eastAsia="x-none"/>
              </w:rPr>
              <w:t xml:space="preserve"> by max</w:t>
            </w:r>
            <m:oMath>
              <m:r>
                <m:rPr>
                  <m:sty m:val="p"/>
                </m:rPr>
                <w:rPr>
                  <w:rFonts w:ascii="Cambria Math" w:eastAsia="Batang" w:hAnsi="Cambria Math"/>
                  <w:lang w:eastAsia="x-none"/>
                </w:rPr>
                <m:t xml:space="preserve"> </m:t>
              </m:r>
              <m:d>
                <m:dPr>
                  <m:begChr m:val="{"/>
                  <m:endChr m:val="}"/>
                  <m:ctrlPr>
                    <w:rPr>
                      <w:rFonts w:ascii="Cambria Math" w:eastAsia="Batang" w:hAnsi="Cambria Math"/>
                      <w:iCs/>
                      <w:lang w:eastAsia="x-none"/>
                    </w:rPr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="Batang" w:hAnsi="Cambria Math"/>
                          <w:i/>
                          <w:iCs/>
                          <w:lang w:eastAsia="x-none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lang w:eastAsia="x-none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eastAsia="Batang" w:hAnsi="Cambria Math"/>
                                  <w:i/>
                                  <w:iCs/>
                                  <w:lang w:eastAsia="x-none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Batang" w:hAnsi="Cambria Math"/>
                                  <w:lang w:eastAsia="x-none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eastAsia="Batang" w:hAnsi="Cambria Math"/>
                                  <w:lang w:eastAsia="x-none"/>
                                </w:rPr>
                                <m:t>2</m:t>
                              </m:r>
                            </m:sub>
                          </m:sSub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="Batang" w:hAnsi="Cambria Math"/>
                                  <w:i/>
                                  <w:iCs/>
                                  <w:lang w:eastAsia="x-none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e>
                          </m:d>
                        </m:e>
                      </m:func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,1</m:t>
                  </m:r>
                </m:e>
              </m:d>
            </m:oMath>
            <w:r>
              <w:rPr>
                <w:rFonts w:eastAsia="Batang"/>
                <w:iCs/>
                <w:lang w:eastAsia="x-none"/>
              </w:rPr>
              <w:t xml:space="preserve">, where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>
              <w:rPr>
                <w:rFonts w:eastAsia="Batang"/>
                <w:iCs/>
                <w:lang w:eastAsia="x-none"/>
              </w:rPr>
              <w:t xml:space="preserve"> is the number of time domain resources configured by </w:t>
            </w:r>
            <w:bookmarkStart w:id="10" w:name="OLE_LINK66"/>
            <w:proofErr w:type="spellStart"/>
            <w:r w:rsidRPr="000D062C">
              <w:rPr>
                <w:i/>
                <w:kern w:val="2"/>
                <w:lang w:eastAsia="zh-CN"/>
              </w:rPr>
              <w:t>ncr-AperiodicFwdConfig</w:t>
            </w:r>
            <w:bookmarkEnd w:id="10"/>
            <w:proofErr w:type="spellEnd"/>
            <w:r w:rsidRPr="000D062C">
              <w:rPr>
                <w:kern w:val="2"/>
                <w:lang w:eastAsia="zh-CN"/>
              </w:rPr>
              <w:t xml:space="preserve">. </w:t>
            </w:r>
            <w:r>
              <w:rPr>
                <w:rFonts w:eastAsia="Batang"/>
                <w:iCs/>
                <w:lang w:eastAsia="x-none"/>
              </w:rPr>
              <w:t xml:space="preserve">The bit field indexes of a time resource indication field are mapped to the time domain resources configured by </w:t>
            </w:r>
            <w:proofErr w:type="spellStart"/>
            <w:r w:rsidRPr="000D062C">
              <w:rPr>
                <w:i/>
                <w:kern w:val="2"/>
                <w:lang w:eastAsia="zh-CN"/>
              </w:rPr>
              <w:t>ncr-AperiodicFwdConfig</w:t>
            </w:r>
            <w:proofErr w:type="spellEnd"/>
            <w:r>
              <w:rPr>
                <w:rFonts w:eastAsia="Batang"/>
                <w:iCs/>
                <w:lang w:eastAsia="x-none"/>
              </w:rPr>
              <w:t xml:space="preserve"> according to </w:t>
            </w:r>
            <w:r>
              <w:rPr>
                <w:lang w:eastAsia="zh-CN"/>
              </w:rPr>
              <w:t xml:space="preserve">an ascending order of a resource identity configured by </w:t>
            </w:r>
            <w:proofErr w:type="spellStart"/>
            <w:r w:rsidRPr="00C72EBC">
              <w:rPr>
                <w:rFonts w:eastAsia="Batang"/>
                <w:i/>
                <w:iCs/>
                <w:lang w:eastAsia="x-none"/>
              </w:rPr>
              <w:t>ncr-AperiodicF</w:t>
            </w:r>
            <w:r w:rsidRPr="00C72EBC">
              <w:rPr>
                <w:rFonts w:eastAsia="Batang" w:hint="eastAsia"/>
                <w:i/>
                <w:iCs/>
                <w:lang w:eastAsia="x-none"/>
              </w:rPr>
              <w:t>w</w:t>
            </w:r>
            <w:r w:rsidRPr="00C72EBC">
              <w:rPr>
                <w:rFonts w:eastAsia="Batang"/>
                <w:i/>
                <w:iCs/>
                <w:lang w:eastAsia="x-none"/>
              </w:rPr>
              <w:t>d</w:t>
            </w:r>
            <w:r w:rsidRPr="00C72EBC">
              <w:rPr>
                <w:rFonts w:eastAsia="Batang" w:hint="eastAsia"/>
                <w:i/>
                <w:iCs/>
                <w:lang w:eastAsia="x-none"/>
              </w:rPr>
              <w:t>TimeResource</w:t>
            </w:r>
            <w:r w:rsidRPr="00C72EBC">
              <w:rPr>
                <w:rFonts w:eastAsia="Batang"/>
                <w:i/>
                <w:iCs/>
                <w:lang w:eastAsia="x-none"/>
              </w:rPr>
              <w:t>Id</w:t>
            </w:r>
            <w:proofErr w:type="spellEnd"/>
            <w:r>
              <w:rPr>
                <w:lang w:eastAsia="zh-CN"/>
              </w:rPr>
              <w:t>, with the bit field index 0 mapped to the time resource with the smallest resource identity.</w:t>
            </w:r>
          </w:p>
          <w:p w14:paraId="549EB499" w14:textId="77777777" w:rsidR="00A54229" w:rsidRDefault="00A54229" w:rsidP="00A75600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ED4AF8">
              <w:rPr>
                <w:rFonts w:hint="eastAsia"/>
                <w:lang w:eastAsia="ko-KR"/>
              </w:rPr>
              <w:t xml:space="preserve">he </w:t>
            </w:r>
            <w:r>
              <w:rPr>
                <w:lang w:eastAsia="ko-KR"/>
              </w:rPr>
              <w:t xml:space="preserve">N beam </w:t>
            </w:r>
            <w:r>
              <w:rPr>
                <w:rFonts w:eastAsia="Batang"/>
                <w:iCs/>
                <w:lang w:eastAsia="x-none"/>
              </w:rPr>
              <w:t>indexes</w:t>
            </w:r>
            <w:r>
              <w:rPr>
                <w:lang w:eastAsia="ko-KR"/>
              </w:rPr>
              <w:t xml:space="preserve"> are sequentially associated with the N time resource indications with one to one mapping. </w:t>
            </w:r>
            <w:r>
              <w:rPr>
                <w:lang w:val="nb-NO" w:eastAsia="zh-CN"/>
              </w:rPr>
              <w:t xml:space="preserve"> </w:t>
            </w:r>
            <w:r>
              <w:rPr>
                <w:lang w:eastAsia="zh-CN"/>
              </w:rPr>
              <w:t>N is configured by</w:t>
            </w:r>
            <w:r>
              <w:rPr>
                <w:rFonts w:eastAsia="Batang"/>
                <w:iCs/>
                <w:lang w:eastAsia="x-none"/>
              </w:rPr>
              <w:t xml:space="preserve"> the higher layer parameter </w:t>
            </w:r>
            <w:bookmarkStart w:id="11" w:name="OLE_LINK3"/>
            <w:proofErr w:type="spellStart"/>
            <w:r w:rsidRPr="0053128E">
              <w:rPr>
                <w:rFonts w:eastAsia="Batang"/>
                <w:i/>
                <w:iCs/>
                <w:lang w:eastAsia="x-none"/>
              </w:rPr>
              <w:t>numberOfFields</w:t>
            </w:r>
            <w:bookmarkEnd w:id="11"/>
            <w:proofErr w:type="spellEnd"/>
            <w:r w:rsidRPr="00ED4AF8"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ED4AF8">
              <w:rPr>
                <w:rFonts w:hint="eastAsia"/>
                <w:lang w:eastAsia="zh-CN"/>
              </w:rPr>
              <w:t>The size of DCI format 2_</w:t>
            </w:r>
            <w:r>
              <w:rPr>
                <w:lang w:eastAsia="zh-CN"/>
              </w:rPr>
              <w:t>8</w:t>
            </w:r>
            <w:r w:rsidRPr="00ED4AF8">
              <w:rPr>
                <w:rFonts w:hint="eastAsia"/>
                <w:lang w:eastAsia="zh-CN"/>
              </w:rPr>
              <w:t xml:space="preserve"> is up to 128 bits</w:t>
            </w:r>
            <w:r>
              <w:rPr>
                <w:lang w:eastAsia="zh-CN"/>
              </w:rPr>
              <w:t>.</w:t>
            </w:r>
          </w:p>
        </w:tc>
      </w:tr>
    </w:tbl>
    <w:p w14:paraId="2CE0CE86" w14:textId="77777777" w:rsidR="00A54229" w:rsidRPr="00EC074F" w:rsidRDefault="00A54229" w:rsidP="00A54229">
      <w:pPr>
        <w:spacing w:after="120"/>
        <w:rPr>
          <w:rFonts w:eastAsiaTheme="minorEastAsia"/>
          <w:iCs/>
          <w:lang w:eastAsia="zh-CN"/>
        </w:rPr>
      </w:pPr>
    </w:p>
    <w:p w14:paraId="475FA307" w14:textId="4850D429" w:rsidR="00EC074F" w:rsidRDefault="00EC074F" w:rsidP="00EC074F">
      <w:pPr>
        <w:spacing w:after="120"/>
        <w:rPr>
          <w:rFonts w:eastAsiaTheme="minorEastAsia"/>
          <w:lang w:eastAsia="zh-CN"/>
        </w:rPr>
      </w:pPr>
      <w:r w:rsidRPr="00EC074F">
        <w:rPr>
          <w:rFonts w:eastAsiaTheme="minorEastAsia"/>
          <w:lang w:eastAsia="zh-CN"/>
        </w:rPr>
        <w:t xml:space="preserve">From the </w:t>
      </w:r>
      <w:r>
        <w:rPr>
          <w:rFonts w:eastAsiaTheme="minorEastAsia" w:hint="eastAsia"/>
          <w:lang w:eastAsia="zh-CN"/>
        </w:rPr>
        <w:t xml:space="preserve">above description, </w:t>
      </w:r>
      <w:proofErr w:type="spellStart"/>
      <w:r w:rsidR="00965682" w:rsidRPr="000745BB">
        <w:t>T</w:t>
      </w:r>
      <w:r w:rsidR="00965682" w:rsidRPr="000745BB">
        <w:rPr>
          <w:vertAlign w:val="subscript"/>
        </w:rPr>
        <w:t>max</w:t>
      </w:r>
      <w:proofErr w:type="spellEnd"/>
      <w:r w:rsidR="00965682">
        <w:rPr>
          <w:lang w:eastAsia="zh-CN"/>
        </w:rPr>
        <w:t xml:space="preserve"> </w:t>
      </w:r>
      <w:r w:rsidR="00EC7BF7">
        <w:rPr>
          <w:lang w:eastAsia="zh-CN"/>
        </w:rPr>
        <w:t>corresponds</w:t>
      </w:r>
      <w:r w:rsidR="00EC7BF7">
        <w:rPr>
          <w:rFonts w:eastAsiaTheme="minorEastAsia" w:hint="eastAsia"/>
          <w:lang w:eastAsia="zh-CN"/>
        </w:rPr>
        <w:t xml:space="preserve"> to</w:t>
      </w:r>
      <w:r w:rsidR="00965682">
        <w:rPr>
          <w:rFonts w:eastAsiaTheme="minorEastAsia" w:hint="eastAsia"/>
          <w:lang w:eastAsia="zh-CN"/>
        </w:rPr>
        <w:t xml:space="preserve"> </w:t>
      </w:r>
      <w:r w:rsidR="00965682">
        <w:rPr>
          <w:lang w:eastAsia="zh-CN"/>
        </w:rPr>
        <w:t xml:space="preserve">N </w:t>
      </w:r>
      <w:r w:rsidR="00EC7BF7">
        <w:rPr>
          <w:rFonts w:eastAsiaTheme="minorEastAsia" w:hint="eastAsia"/>
          <w:lang w:eastAsia="zh-CN"/>
        </w:rPr>
        <w:t xml:space="preserve">which </w:t>
      </w:r>
      <w:r w:rsidR="00965682">
        <w:rPr>
          <w:lang w:eastAsia="zh-CN"/>
        </w:rPr>
        <w:t>is configured by</w:t>
      </w:r>
      <w:r w:rsidR="00965682">
        <w:rPr>
          <w:rFonts w:eastAsia="Batang"/>
          <w:iCs/>
          <w:lang w:eastAsia="x-none"/>
        </w:rPr>
        <w:t xml:space="preserve"> the higher layer parameter </w:t>
      </w:r>
      <w:proofErr w:type="spellStart"/>
      <w:r w:rsidR="00965682" w:rsidRPr="0053128E">
        <w:rPr>
          <w:rFonts w:eastAsia="Batang"/>
          <w:i/>
          <w:iCs/>
          <w:lang w:eastAsia="x-none"/>
        </w:rPr>
        <w:t>numberOfFields</w:t>
      </w:r>
      <w:proofErr w:type="spellEnd"/>
      <w:r w:rsidR="00EC7BF7">
        <w:rPr>
          <w:rFonts w:eastAsiaTheme="minorEastAsia" w:hint="eastAsia"/>
          <w:i/>
          <w:iCs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 xml:space="preserve">in </w:t>
      </w:r>
      <w:r w:rsidR="00725F55">
        <w:rPr>
          <w:rFonts w:eastAsiaTheme="minorEastAsia" w:hint="eastAsia"/>
          <w:iCs/>
          <w:lang w:eastAsia="zh-CN"/>
        </w:rPr>
        <w:t>[3]</w:t>
      </w:r>
      <w:r w:rsidR="00965682" w:rsidRPr="00ED4AF8">
        <w:rPr>
          <w:rFonts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</w:t>
      </w:r>
      <w:r w:rsidRPr="00EC074F">
        <w:rPr>
          <w:rFonts w:eastAsiaTheme="minorEastAsia"/>
          <w:lang w:eastAsia="zh-CN"/>
        </w:rPr>
        <w:t>t</w:t>
      </w:r>
      <w:r w:rsidR="00725F55">
        <w:rPr>
          <w:rFonts w:eastAsiaTheme="minorEastAsia" w:hint="eastAsia"/>
          <w:lang w:eastAsia="zh-CN"/>
        </w:rPr>
        <w:t xml:space="preserve"> is not clear </w:t>
      </w:r>
      <w:r>
        <w:rPr>
          <w:rFonts w:eastAsiaTheme="minorEastAsia"/>
          <w:lang w:eastAsia="zh-CN"/>
        </w:rPr>
        <w:t xml:space="preserve">whether gNB </w:t>
      </w:r>
      <w:r w:rsidR="00725F55">
        <w:rPr>
          <w:rFonts w:eastAsiaTheme="minorEastAsia" w:hint="eastAsia"/>
          <w:lang w:eastAsia="zh-CN"/>
        </w:rPr>
        <w:t>must</w:t>
      </w:r>
      <w:r>
        <w:rPr>
          <w:rFonts w:eastAsiaTheme="minorEastAsia" w:hint="eastAsia"/>
          <w:lang w:eastAsia="zh-CN"/>
        </w:rPr>
        <w:t xml:space="preserve"> notify all N </w:t>
      </w:r>
      <w:r>
        <w:rPr>
          <w:rFonts w:eastAsia="Batang"/>
          <w:iCs/>
          <w:lang w:eastAsia="x-none"/>
        </w:rPr>
        <w:t xml:space="preserve">beam index </w:t>
      </w:r>
      <w:r w:rsidRPr="00BD6F3F">
        <w:rPr>
          <w:rFonts w:eastAsia="Batang"/>
          <w:iCs/>
          <w:lang w:eastAsia="x-none"/>
        </w:rPr>
        <w:t>field</w:t>
      </w:r>
      <w:r>
        <w:rPr>
          <w:rFonts w:eastAsiaTheme="minorEastAsia" w:hint="eastAsia"/>
          <w:iCs/>
          <w:lang w:eastAsia="zh-CN"/>
        </w:rPr>
        <w:t>s</w:t>
      </w:r>
      <w:r w:rsidRPr="00EC074F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 </w:t>
      </w:r>
      <w:r>
        <w:rPr>
          <w:rFonts w:eastAsia="Batang"/>
          <w:iCs/>
          <w:lang w:eastAsia="x-none"/>
        </w:rPr>
        <w:t>t</w:t>
      </w:r>
      <w:r>
        <w:rPr>
          <w:lang w:eastAsia="ko-KR"/>
        </w:rPr>
        <w:t>ime</w:t>
      </w:r>
      <w:r w:rsidRPr="00ED4AF8">
        <w:rPr>
          <w:lang w:eastAsia="ko-KR"/>
        </w:rPr>
        <w:t xml:space="preserve"> </w:t>
      </w:r>
      <w:r>
        <w:rPr>
          <w:lang w:eastAsia="ko-KR"/>
        </w:rPr>
        <w:t xml:space="preserve">resource </w:t>
      </w:r>
      <w:r w:rsidRPr="00ED4AF8">
        <w:rPr>
          <w:lang w:eastAsia="ko-KR"/>
        </w:rPr>
        <w:t>indication</w:t>
      </w:r>
      <w:r>
        <w:rPr>
          <w:lang w:eastAsia="ko-KR"/>
        </w:rPr>
        <w:t xml:space="preserve"> </w:t>
      </w:r>
      <w:r w:rsidRPr="00BD6F3F">
        <w:rPr>
          <w:rFonts w:eastAsia="Batang"/>
          <w:iCs/>
          <w:lang w:eastAsia="x-none"/>
        </w:rPr>
        <w:t>field</w:t>
      </w:r>
      <w:r>
        <w:rPr>
          <w:rFonts w:eastAsiaTheme="minorEastAsia" w:hint="eastAsia"/>
          <w:iCs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every time </w:t>
      </w:r>
      <w:r w:rsidR="00D16569">
        <w:rPr>
          <w:rFonts w:eastAsiaTheme="minorEastAsia" w:hint="eastAsia"/>
          <w:lang w:eastAsia="zh-CN"/>
        </w:rPr>
        <w:t>when gNB</w:t>
      </w:r>
      <w:r w:rsidR="00D1656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transmits</w:t>
      </w:r>
      <w:r w:rsidRPr="00EC074F">
        <w:rPr>
          <w:rFonts w:eastAsiaTheme="minorEastAsia"/>
          <w:lang w:eastAsia="zh-CN"/>
        </w:rPr>
        <w:t xml:space="preserve"> a DCI </w:t>
      </w:r>
      <w:r>
        <w:rPr>
          <w:rFonts w:eastAsiaTheme="minorEastAsia" w:hint="eastAsia"/>
          <w:lang w:eastAsia="zh-CN"/>
        </w:rPr>
        <w:t xml:space="preserve">format 2_8 indication. </w:t>
      </w:r>
      <w:r w:rsidR="004A0572">
        <w:rPr>
          <w:rFonts w:eastAsiaTheme="minorEastAsia"/>
          <w:lang w:eastAsia="zh-CN"/>
        </w:rPr>
        <w:t>Therefore,</w:t>
      </w:r>
      <w:r w:rsidR="001539B9">
        <w:rPr>
          <w:rFonts w:eastAsiaTheme="minorEastAsia"/>
          <w:lang w:eastAsia="zh-CN"/>
        </w:rPr>
        <w:t xml:space="preserve"> there could be two understandings</w:t>
      </w:r>
      <w:r w:rsidR="0078789D" w:rsidRPr="00EC074F">
        <w:rPr>
          <w:rFonts w:eastAsiaTheme="minorEastAsia"/>
          <w:lang w:eastAsia="zh-CN"/>
        </w:rPr>
        <w:t>:</w:t>
      </w:r>
    </w:p>
    <w:p w14:paraId="3AFE0DCC" w14:textId="77777777" w:rsidR="0078789D" w:rsidRDefault="0078789D" w:rsidP="00EC074F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ption1:</w:t>
      </w:r>
      <w:r>
        <w:rPr>
          <w:rFonts w:eastAsiaTheme="minorEastAsia"/>
          <w:lang w:eastAsia="zh-CN"/>
        </w:rPr>
        <w:t xml:space="preserve"> 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gNB needs</w:t>
      </w:r>
      <w:r>
        <w:rPr>
          <w:rFonts w:eastAsiaTheme="minorEastAsia" w:hint="eastAsia"/>
          <w:lang w:eastAsia="zh-CN"/>
        </w:rPr>
        <w:t xml:space="preserve"> to notify all N valid </w:t>
      </w:r>
      <w:r>
        <w:rPr>
          <w:rFonts w:eastAsia="Batang"/>
          <w:iCs/>
          <w:lang w:eastAsia="x-none"/>
        </w:rPr>
        <w:t xml:space="preserve">beam index </w:t>
      </w:r>
      <w:r w:rsidRPr="00BD6F3F">
        <w:rPr>
          <w:rFonts w:eastAsia="Batang"/>
          <w:iCs/>
          <w:lang w:eastAsia="x-none"/>
        </w:rPr>
        <w:t>field</w:t>
      </w:r>
      <w:r>
        <w:rPr>
          <w:rFonts w:eastAsiaTheme="minorEastAsia" w:hint="eastAsia"/>
          <w:iCs/>
          <w:lang w:eastAsia="zh-CN"/>
        </w:rPr>
        <w:t>s</w:t>
      </w:r>
      <w:r w:rsidRPr="00EC074F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 </w:t>
      </w:r>
      <w:r>
        <w:rPr>
          <w:rFonts w:eastAsia="Batang"/>
          <w:iCs/>
          <w:lang w:eastAsia="x-none"/>
        </w:rPr>
        <w:t>t</w:t>
      </w:r>
      <w:r>
        <w:rPr>
          <w:lang w:eastAsia="ko-KR"/>
        </w:rPr>
        <w:t>ime</w:t>
      </w:r>
      <w:r w:rsidRPr="00ED4AF8">
        <w:rPr>
          <w:lang w:eastAsia="ko-KR"/>
        </w:rPr>
        <w:t xml:space="preserve"> </w:t>
      </w:r>
      <w:r>
        <w:rPr>
          <w:lang w:eastAsia="ko-KR"/>
        </w:rPr>
        <w:t xml:space="preserve">resource </w:t>
      </w:r>
      <w:r w:rsidRPr="00ED4AF8">
        <w:rPr>
          <w:lang w:eastAsia="ko-KR"/>
        </w:rPr>
        <w:t>indication</w:t>
      </w:r>
      <w:r>
        <w:rPr>
          <w:lang w:eastAsia="ko-KR"/>
        </w:rPr>
        <w:t xml:space="preserve"> </w:t>
      </w:r>
      <w:r w:rsidRPr="00BD6F3F">
        <w:rPr>
          <w:rFonts w:eastAsia="Batang"/>
          <w:iCs/>
          <w:lang w:eastAsia="x-none"/>
        </w:rPr>
        <w:t>field</w:t>
      </w:r>
      <w:r>
        <w:rPr>
          <w:rFonts w:eastAsiaTheme="minorEastAsia" w:hint="eastAsia"/>
          <w:iCs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every time it transmits</w:t>
      </w:r>
      <w:r w:rsidRPr="00EC074F">
        <w:rPr>
          <w:rFonts w:eastAsiaTheme="minorEastAsia"/>
          <w:lang w:eastAsia="zh-CN"/>
        </w:rPr>
        <w:t xml:space="preserve"> a DCI </w:t>
      </w:r>
      <w:r>
        <w:rPr>
          <w:rFonts w:eastAsiaTheme="minorEastAsia" w:hint="eastAsia"/>
          <w:lang w:eastAsia="zh-CN"/>
        </w:rPr>
        <w:t>format 2_8 indication.</w:t>
      </w:r>
    </w:p>
    <w:p w14:paraId="3F64252C" w14:textId="77777777" w:rsidR="0078789D" w:rsidRDefault="0078789D" w:rsidP="0078789D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ption2:</w:t>
      </w:r>
      <w:r w:rsidRPr="0078789D">
        <w:t xml:space="preserve"> </w:t>
      </w:r>
      <w:r w:rsidR="00517F5E" w:rsidRPr="00517F5E">
        <w:rPr>
          <w:rFonts w:eastAsiaTheme="minorEastAsia"/>
          <w:lang w:eastAsia="zh-CN"/>
        </w:rPr>
        <w:t>The number of</w:t>
      </w:r>
      <w:r w:rsidRPr="0078789D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valid </w:t>
      </w:r>
      <w:r w:rsidRPr="0078789D">
        <w:rPr>
          <w:rFonts w:eastAsiaTheme="minorEastAsia"/>
          <w:lang w:eastAsia="zh-CN"/>
        </w:rPr>
        <w:t>beam index field</w:t>
      </w:r>
      <w:r>
        <w:rPr>
          <w:rFonts w:eastAsiaTheme="minorEastAsia" w:hint="eastAsia"/>
          <w:lang w:eastAsia="zh-CN"/>
        </w:rPr>
        <w:t>s</w:t>
      </w:r>
      <w:r w:rsidRPr="0078789D">
        <w:rPr>
          <w:rFonts w:eastAsiaTheme="minorEastAsia"/>
          <w:lang w:eastAsia="zh-CN"/>
        </w:rPr>
        <w:t xml:space="preserve"> and time resource indication field</w:t>
      </w:r>
      <w:r>
        <w:rPr>
          <w:rFonts w:eastAsiaTheme="minorEastAsia" w:hint="eastAsia"/>
          <w:lang w:eastAsia="zh-CN"/>
        </w:rPr>
        <w:t>s</w:t>
      </w:r>
      <w:r w:rsidRPr="0078789D">
        <w:rPr>
          <w:rFonts w:eastAsiaTheme="minorEastAsia"/>
          <w:lang w:eastAsia="zh-CN"/>
        </w:rPr>
        <w:t xml:space="preserve"> </w:t>
      </w:r>
      <w:r w:rsidR="00517F5E">
        <w:rPr>
          <w:rFonts w:eastAsiaTheme="minorEastAsia" w:hint="eastAsia"/>
          <w:lang w:eastAsia="zh-CN"/>
        </w:rPr>
        <w:t>notified by gNB</w:t>
      </w:r>
      <w:r>
        <w:rPr>
          <w:rFonts w:eastAsiaTheme="minorEastAsia" w:hint="eastAsia"/>
          <w:lang w:eastAsia="zh-CN"/>
        </w:rPr>
        <w:t xml:space="preserve"> </w:t>
      </w:r>
      <w:r w:rsidR="00517F5E">
        <w:rPr>
          <w:rFonts w:eastAsiaTheme="minorEastAsia" w:hint="eastAsia"/>
          <w:lang w:eastAsia="zh-CN"/>
        </w:rPr>
        <w:t xml:space="preserve">with DCI format 2_8 indication </w:t>
      </w:r>
      <w:r w:rsidR="001539B9">
        <w:rPr>
          <w:rFonts w:eastAsiaTheme="minorEastAsia"/>
          <w:lang w:eastAsia="zh-CN"/>
        </w:rPr>
        <w:t xml:space="preserve">does not need to be N every time and </w:t>
      </w:r>
      <w:r>
        <w:rPr>
          <w:rFonts w:eastAsiaTheme="minorEastAsia" w:hint="eastAsia"/>
          <w:lang w:eastAsia="zh-CN"/>
        </w:rPr>
        <w:t>can be less than N</w:t>
      </w:r>
      <w:r w:rsidR="00517F5E"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517F5E">
        <w:rPr>
          <w:rFonts w:eastAsiaTheme="minorEastAsia" w:hint="eastAsia"/>
          <w:lang w:eastAsia="zh-CN"/>
        </w:rPr>
        <w:t xml:space="preserve">The </w:t>
      </w:r>
      <w:r w:rsidR="00517F5E" w:rsidRPr="00DF4980">
        <w:rPr>
          <w:iCs/>
        </w:rPr>
        <w:t>list of</w:t>
      </w:r>
      <w:r w:rsidR="00517F5E">
        <w:rPr>
          <w:rFonts w:eastAsiaTheme="minorEastAsia" w:hint="eastAsia"/>
          <w:iCs/>
          <w:lang w:eastAsia="zh-CN"/>
        </w:rPr>
        <w:t xml:space="preserve"> beam index or</w:t>
      </w:r>
      <w:r w:rsidR="00517F5E" w:rsidRPr="00DF4980">
        <w:rPr>
          <w:iCs/>
        </w:rPr>
        <w:t xml:space="preserve"> time resource </w:t>
      </w:r>
      <w:r w:rsidR="00517F5E">
        <w:rPr>
          <w:rFonts w:eastAsiaTheme="minorEastAsia" w:hint="eastAsia"/>
          <w:iCs/>
          <w:lang w:eastAsia="zh-CN"/>
        </w:rPr>
        <w:t>pre</w:t>
      </w:r>
      <w:r w:rsidR="00517F5E" w:rsidRPr="00DF4980">
        <w:rPr>
          <w:iCs/>
        </w:rPr>
        <w:t>-</w:t>
      </w:r>
      <w:r w:rsidR="00517F5E">
        <w:rPr>
          <w:rFonts w:eastAsiaTheme="minorEastAsia" w:hint="eastAsia"/>
          <w:iCs/>
          <w:lang w:eastAsia="zh-CN"/>
        </w:rPr>
        <w:t xml:space="preserve">defined by </w:t>
      </w:r>
      <w:r w:rsidR="00517F5E" w:rsidRPr="00DF4980">
        <w:rPr>
          <w:iCs/>
        </w:rPr>
        <w:t xml:space="preserve">RRC </w:t>
      </w:r>
      <w:r w:rsidR="00517F5E">
        <w:rPr>
          <w:iCs/>
        </w:rPr>
        <w:t>signaling</w:t>
      </w:r>
      <w:r w:rsidR="00517F5E">
        <w:rPr>
          <w:rFonts w:eastAsiaTheme="minorEastAsia" w:hint="eastAsia"/>
          <w:iCs/>
          <w:lang w:eastAsia="zh-CN"/>
        </w:rPr>
        <w:t xml:space="preserve"> should include an invalid value. Then t</w:t>
      </w:r>
      <w:r>
        <w:rPr>
          <w:rFonts w:eastAsiaTheme="minorEastAsia"/>
          <w:lang w:eastAsia="zh-CN"/>
        </w:rPr>
        <w:t>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gNB</w:t>
      </w:r>
      <w:r>
        <w:rPr>
          <w:rFonts w:eastAsiaTheme="minorEastAsia" w:hint="eastAsia"/>
          <w:lang w:eastAsia="zh-CN"/>
        </w:rPr>
        <w:t xml:space="preserve"> </w:t>
      </w:r>
      <w:r w:rsidR="00517F5E">
        <w:rPr>
          <w:rFonts w:eastAsiaTheme="minorEastAsia" w:hint="eastAsia"/>
          <w:lang w:eastAsia="zh-CN"/>
        </w:rPr>
        <w:t xml:space="preserve">can </w:t>
      </w:r>
      <w:r>
        <w:rPr>
          <w:rFonts w:eastAsiaTheme="minorEastAsia" w:hint="eastAsia"/>
          <w:lang w:eastAsia="zh-CN"/>
        </w:rPr>
        <w:t xml:space="preserve">notify some </w:t>
      </w:r>
      <w:r>
        <w:rPr>
          <w:rFonts w:eastAsia="Batang"/>
          <w:iCs/>
          <w:lang w:eastAsia="x-none"/>
        </w:rPr>
        <w:t xml:space="preserve">beam index </w:t>
      </w:r>
      <w:r w:rsidRPr="00BD6F3F">
        <w:rPr>
          <w:rFonts w:eastAsia="Batang"/>
          <w:iCs/>
          <w:lang w:eastAsia="x-none"/>
        </w:rPr>
        <w:t>field</w:t>
      </w:r>
      <w:r>
        <w:rPr>
          <w:rFonts w:eastAsiaTheme="minorEastAsia" w:hint="eastAsia"/>
          <w:iCs/>
          <w:lang w:eastAsia="zh-CN"/>
        </w:rPr>
        <w:t>s</w:t>
      </w:r>
      <w:r w:rsidRPr="00EC074F">
        <w:rPr>
          <w:rFonts w:eastAsiaTheme="minorEastAsia"/>
          <w:lang w:eastAsia="zh-CN"/>
        </w:rPr>
        <w:t xml:space="preserve"> </w:t>
      </w:r>
      <w:r w:rsidR="00517F5E">
        <w:rPr>
          <w:rFonts w:eastAsiaTheme="minorEastAsia" w:hint="eastAsia"/>
          <w:lang w:eastAsia="zh-CN"/>
        </w:rPr>
        <w:t>or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Batang"/>
          <w:iCs/>
          <w:lang w:eastAsia="x-none"/>
        </w:rPr>
        <w:t>t</w:t>
      </w:r>
      <w:r>
        <w:rPr>
          <w:lang w:eastAsia="ko-KR"/>
        </w:rPr>
        <w:t>ime</w:t>
      </w:r>
      <w:r w:rsidRPr="00ED4AF8">
        <w:rPr>
          <w:lang w:eastAsia="ko-KR"/>
        </w:rPr>
        <w:t xml:space="preserve"> </w:t>
      </w:r>
      <w:r>
        <w:rPr>
          <w:lang w:eastAsia="ko-KR"/>
        </w:rPr>
        <w:t xml:space="preserve">resource </w:t>
      </w:r>
      <w:r w:rsidRPr="00ED4AF8">
        <w:rPr>
          <w:lang w:eastAsia="ko-KR"/>
        </w:rPr>
        <w:t>indication</w:t>
      </w:r>
      <w:r>
        <w:rPr>
          <w:lang w:eastAsia="ko-KR"/>
        </w:rPr>
        <w:t xml:space="preserve"> </w:t>
      </w:r>
      <w:r w:rsidRPr="00BD6F3F">
        <w:rPr>
          <w:rFonts w:eastAsia="Batang"/>
          <w:iCs/>
          <w:lang w:eastAsia="x-none"/>
        </w:rPr>
        <w:t>field</w:t>
      </w:r>
      <w:r>
        <w:rPr>
          <w:rFonts w:eastAsiaTheme="minorEastAsia" w:hint="eastAsia"/>
          <w:iCs/>
          <w:lang w:eastAsia="zh-CN"/>
        </w:rPr>
        <w:t>s</w:t>
      </w:r>
      <w:r w:rsidR="00517F5E">
        <w:rPr>
          <w:rFonts w:eastAsiaTheme="minorEastAsia" w:hint="eastAsia"/>
          <w:iCs/>
          <w:lang w:eastAsia="zh-CN"/>
        </w:rPr>
        <w:t xml:space="preserve"> as invalid</w:t>
      </w:r>
      <w:r>
        <w:rPr>
          <w:rFonts w:eastAsiaTheme="minorEastAsia" w:hint="eastAsia"/>
          <w:iCs/>
          <w:lang w:eastAsia="zh-CN"/>
        </w:rPr>
        <w:t>.</w:t>
      </w:r>
    </w:p>
    <w:p w14:paraId="7FF2EF8F" w14:textId="5FE7F16C" w:rsidR="00EC074F" w:rsidRPr="00EC074F" w:rsidRDefault="00517F5E" w:rsidP="00EC074F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Option2 can make gNB </w:t>
      </w:r>
      <w:r>
        <w:rPr>
          <w:rFonts w:eastAsiaTheme="minorEastAsia"/>
          <w:lang w:eastAsia="zh-CN"/>
        </w:rPr>
        <w:t>scheduling more</w:t>
      </w:r>
      <w:r>
        <w:rPr>
          <w:rFonts w:eastAsiaTheme="minorEastAsia" w:hint="eastAsia"/>
          <w:lang w:eastAsia="zh-CN"/>
        </w:rPr>
        <w:t xml:space="preserve"> </w:t>
      </w:r>
      <w:r w:rsidRPr="00517F5E">
        <w:rPr>
          <w:rFonts w:eastAsiaTheme="minorEastAsia"/>
          <w:lang w:eastAsia="zh-CN"/>
        </w:rPr>
        <w:t xml:space="preserve">flexible </w:t>
      </w:r>
      <w:r>
        <w:rPr>
          <w:rFonts w:eastAsiaTheme="minorEastAsia" w:hint="eastAsia"/>
          <w:lang w:eastAsia="zh-CN"/>
        </w:rPr>
        <w:t>than</w:t>
      </w:r>
      <w:r w:rsidRPr="00517F5E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</w:t>
      </w:r>
      <w:r w:rsidRPr="00517F5E">
        <w:rPr>
          <w:rFonts w:eastAsiaTheme="minorEastAsia"/>
          <w:lang w:eastAsia="zh-CN"/>
        </w:rPr>
        <w:t>ption1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lang w:val="en-GB"/>
        </w:rPr>
        <w:t xml:space="preserve">It is preferred to </w:t>
      </w:r>
      <w:r w:rsidR="001539B9">
        <w:rPr>
          <w:rFonts w:eastAsiaTheme="minorEastAsia"/>
          <w:lang w:val="en-GB"/>
        </w:rPr>
        <w:t>clarify</w:t>
      </w:r>
      <w:r w:rsidR="001539B9"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 xml:space="preserve">that </w:t>
      </w:r>
      <w:r>
        <w:rPr>
          <w:rFonts w:eastAsiaTheme="minorEastAsia" w:hint="eastAsia"/>
          <w:lang w:eastAsia="zh-CN"/>
        </w:rPr>
        <w:t>t</w:t>
      </w:r>
      <w:r w:rsidRPr="00517F5E">
        <w:rPr>
          <w:rFonts w:eastAsiaTheme="minorEastAsia"/>
          <w:lang w:eastAsia="zh-CN"/>
        </w:rPr>
        <w:t>he number of</w:t>
      </w:r>
      <w:r w:rsidRPr="0078789D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valid </w:t>
      </w:r>
      <w:r w:rsidR="00234DAF">
        <w:rPr>
          <w:rFonts w:eastAsiaTheme="minorEastAsia"/>
          <w:lang w:eastAsia="zh-CN"/>
        </w:rPr>
        <w:t>beam</w:t>
      </w:r>
      <w:r w:rsidR="00234DAF">
        <w:rPr>
          <w:rFonts w:eastAsiaTheme="minorEastAsia" w:hint="eastAsia"/>
          <w:lang w:eastAsia="zh-CN"/>
        </w:rPr>
        <w:t>-</w:t>
      </w:r>
      <w:r w:rsidRPr="0078789D">
        <w:rPr>
          <w:rFonts w:eastAsiaTheme="minorEastAsia"/>
          <w:lang w:eastAsia="zh-CN"/>
        </w:rPr>
        <w:t>time field</w:t>
      </w:r>
      <w:r w:rsidR="00234DAF">
        <w:rPr>
          <w:rFonts w:eastAsiaTheme="minorEastAsia" w:hint="eastAsia"/>
          <w:lang w:eastAsia="zh-CN"/>
        </w:rPr>
        <w:t xml:space="preserve"> pair</w:t>
      </w:r>
      <w:r>
        <w:rPr>
          <w:rFonts w:eastAsiaTheme="minorEastAsia" w:hint="eastAsia"/>
          <w:lang w:eastAsia="zh-CN"/>
        </w:rPr>
        <w:t>s</w:t>
      </w:r>
      <w:r w:rsidRPr="0078789D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notified by gNB with DCI format 2_8 indication can be less than N.</w:t>
      </w:r>
    </w:p>
    <w:p w14:paraId="25DD3457" w14:textId="0EEFCA70" w:rsidR="00A54229" w:rsidRPr="00095938" w:rsidRDefault="00725F55" w:rsidP="00A54229">
      <w:pPr>
        <w:pStyle w:val="Proposal"/>
        <w:numPr>
          <w:ilvl w:val="0"/>
          <w:numId w:val="24"/>
        </w:numPr>
        <w:tabs>
          <w:tab w:val="num" w:pos="1286"/>
        </w:tabs>
        <w:spacing w:afterLines="50"/>
        <w:ind w:left="1286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 w:hint="eastAsia"/>
          <w:lang w:val="en-GB"/>
        </w:rPr>
        <w:t>T</w:t>
      </w:r>
      <w:r w:rsidR="00234DAF" w:rsidRPr="00234DAF">
        <w:rPr>
          <w:rFonts w:ascii="Times New Roman" w:eastAsiaTheme="minorEastAsia" w:hAnsi="Times New Roman"/>
          <w:lang w:val="en-GB"/>
        </w:rPr>
        <w:t xml:space="preserve">he number of </w:t>
      </w:r>
      <w:r w:rsidR="00234DAF" w:rsidRPr="00234DAF">
        <w:rPr>
          <w:rFonts w:ascii="Times New Roman" w:eastAsiaTheme="minorEastAsia" w:hAnsi="Times New Roman" w:hint="eastAsia"/>
          <w:lang w:val="en-GB"/>
        </w:rPr>
        <w:t xml:space="preserve">valid </w:t>
      </w:r>
      <w:r w:rsidR="00234DAF" w:rsidRPr="00234DAF">
        <w:rPr>
          <w:rFonts w:ascii="Times New Roman" w:eastAsiaTheme="minorEastAsia" w:hAnsi="Times New Roman"/>
          <w:lang w:val="en-GB"/>
        </w:rPr>
        <w:t>beam</w:t>
      </w:r>
      <w:r w:rsidR="00234DAF">
        <w:rPr>
          <w:rFonts w:ascii="Times New Roman" w:eastAsiaTheme="minorEastAsia" w:hAnsi="Times New Roman" w:hint="eastAsia"/>
          <w:lang w:val="en-GB"/>
        </w:rPr>
        <w:t>-</w:t>
      </w:r>
      <w:r w:rsidR="00234DAF" w:rsidRPr="00234DAF">
        <w:rPr>
          <w:rFonts w:ascii="Times New Roman" w:eastAsiaTheme="minorEastAsia" w:hAnsi="Times New Roman"/>
          <w:lang w:val="en-GB"/>
        </w:rPr>
        <w:t>time field</w:t>
      </w:r>
      <w:r w:rsidR="00234DAF">
        <w:rPr>
          <w:rFonts w:ascii="Times New Roman" w:eastAsiaTheme="minorEastAsia" w:hAnsi="Times New Roman" w:hint="eastAsia"/>
          <w:lang w:val="en-GB"/>
        </w:rPr>
        <w:t xml:space="preserve"> pairs</w:t>
      </w:r>
      <w:r w:rsidR="00234DAF" w:rsidRPr="00234DAF">
        <w:rPr>
          <w:rFonts w:ascii="Times New Roman" w:eastAsiaTheme="minorEastAsia" w:hAnsi="Times New Roman"/>
          <w:lang w:val="en-GB"/>
        </w:rPr>
        <w:t xml:space="preserve"> </w:t>
      </w:r>
      <w:r w:rsidR="00234DAF" w:rsidRPr="00234DAF">
        <w:rPr>
          <w:rFonts w:ascii="Times New Roman" w:eastAsiaTheme="minorEastAsia" w:hAnsi="Times New Roman" w:hint="eastAsia"/>
          <w:lang w:val="en-GB"/>
        </w:rPr>
        <w:t>notified by gNB with DCI format 2_8 indication can be less than N</w:t>
      </w:r>
      <w:r w:rsidR="00A54229" w:rsidRPr="00095938">
        <w:rPr>
          <w:rFonts w:ascii="Times New Roman" w:eastAsiaTheme="minorEastAsia" w:hAnsi="Times New Roman"/>
          <w:lang w:val="en-GB"/>
        </w:rPr>
        <w:t>.</w:t>
      </w:r>
      <w:r>
        <w:rPr>
          <w:rFonts w:ascii="Times New Roman" w:eastAsiaTheme="minorEastAsia" w:hAnsi="Times New Roman" w:hint="eastAsia"/>
          <w:lang w:val="en-GB"/>
        </w:rPr>
        <w:t xml:space="preserve"> </w:t>
      </w:r>
      <w:r w:rsidRPr="00725F55">
        <w:rPr>
          <w:rFonts w:ascii="Times New Roman" w:hAnsi="Times New Roman"/>
          <w:b w:val="0"/>
          <w:bCs w:val="0"/>
        </w:rPr>
        <w:t xml:space="preserve"> </w:t>
      </w:r>
      <w:r w:rsidRPr="00725F55">
        <w:rPr>
          <w:rFonts w:ascii="Times New Roman" w:eastAsiaTheme="minorEastAsia" w:hAnsi="Times New Roman"/>
        </w:rPr>
        <w:t>N is configured by</w:t>
      </w:r>
      <w:r w:rsidRPr="00725F55">
        <w:rPr>
          <w:rFonts w:ascii="Times New Roman" w:eastAsiaTheme="minorEastAsia" w:hAnsi="Times New Roman"/>
          <w:iCs/>
        </w:rPr>
        <w:t xml:space="preserve"> the higher layer parameter </w:t>
      </w:r>
      <w:proofErr w:type="spellStart"/>
      <w:r w:rsidRPr="00725F55">
        <w:rPr>
          <w:rFonts w:ascii="Times New Roman" w:eastAsiaTheme="minorEastAsia" w:hAnsi="Times New Roman"/>
          <w:i/>
          <w:iCs/>
        </w:rPr>
        <w:t>numberOfFields</w:t>
      </w:r>
      <w:proofErr w:type="spellEnd"/>
      <w:r w:rsidRPr="00725F55">
        <w:rPr>
          <w:rFonts w:ascii="Times New Roman" w:eastAsiaTheme="minorEastAsia" w:hAnsi="Times New Roman" w:hint="eastAsia"/>
        </w:rPr>
        <w:t>.</w:t>
      </w:r>
    </w:p>
    <w:p w14:paraId="322DBCF5" w14:textId="77777777" w:rsidR="00A54229" w:rsidRDefault="00A54229" w:rsidP="00A54229">
      <w:pPr>
        <w:pStyle w:val="2"/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 xml:space="preserve">Beam information for access link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A54229" w14:paraId="021D5472" w14:textId="77777777" w:rsidTr="00A75600">
        <w:tc>
          <w:tcPr>
            <w:tcW w:w="9286" w:type="dxa"/>
          </w:tcPr>
          <w:p w14:paraId="1FB6C432" w14:textId="77777777" w:rsidR="00A54229" w:rsidRPr="006F2A5F" w:rsidRDefault="00A54229" w:rsidP="00A75600">
            <w:pPr>
              <w:spacing w:after="120"/>
              <w:rPr>
                <w:rFonts w:eastAsiaTheme="minorEastAsia"/>
                <w:b/>
                <w:bCs/>
                <w:highlight w:val="green"/>
                <w:lang w:eastAsia="zh-CN"/>
              </w:rPr>
            </w:pPr>
            <w:r w:rsidRPr="003E616D">
              <w:rPr>
                <w:b/>
                <w:bCs/>
                <w:highlight w:val="green"/>
                <w:lang w:eastAsia="x-none"/>
              </w:rPr>
              <w:t>Agreement</w:t>
            </w:r>
            <w:r>
              <w:rPr>
                <w:rFonts w:eastAsiaTheme="minorEastAsia" w:hint="eastAsia"/>
                <w:b/>
                <w:bCs/>
                <w:highlight w:val="green"/>
                <w:lang w:eastAsia="zh-CN"/>
              </w:rPr>
              <w:t xml:space="preserve">#112 </w:t>
            </w:r>
          </w:p>
          <w:p w14:paraId="419166B0" w14:textId="77777777" w:rsidR="00A54229" w:rsidRPr="006F2A5F" w:rsidRDefault="00A54229" w:rsidP="00A75600">
            <w:pPr>
              <w:pStyle w:val="ad"/>
              <w:widowControl w:val="0"/>
              <w:spacing w:after="120"/>
              <w:ind w:leftChars="0" w:left="0"/>
              <w:contextualSpacing/>
              <w:jc w:val="both"/>
              <w:rPr>
                <w:rFonts w:eastAsiaTheme="minorEastAsia"/>
                <w:szCs w:val="20"/>
                <w:lang w:eastAsia="zh-CN"/>
              </w:rPr>
            </w:pPr>
            <w:r w:rsidRPr="00597521">
              <w:t xml:space="preserve">Once beam failure is detected in C link by NCR-MT, </w:t>
            </w:r>
            <w:r w:rsidRPr="00597521">
              <w:rPr>
                <w:rFonts w:eastAsia="Yu Mincho"/>
                <w:lang w:val="en-US" w:eastAsia="ja-JP"/>
              </w:rPr>
              <w:t>NCR-</w:t>
            </w:r>
            <w:proofErr w:type="spellStart"/>
            <w:r w:rsidRPr="00597521">
              <w:rPr>
                <w:rFonts w:eastAsia="Yu Mincho"/>
                <w:lang w:val="en-US" w:eastAsia="ja-JP"/>
              </w:rPr>
              <w:t>Fwd</w:t>
            </w:r>
            <w:proofErr w:type="spellEnd"/>
            <w:r w:rsidRPr="00597521">
              <w:rPr>
                <w:rFonts w:eastAsia="Yu Mincho"/>
                <w:lang w:val="en-US" w:eastAsia="ja-JP"/>
              </w:rPr>
              <w:t xml:space="preserve"> is OFF until the beam failure recovery is</w:t>
            </w:r>
            <w:r>
              <w:rPr>
                <w:rFonts w:eastAsia="Yu Mincho"/>
                <w:lang w:val="en-US" w:eastAsia="ja-JP"/>
              </w:rPr>
              <w:t xml:space="preserve"> </w:t>
            </w:r>
            <w:r w:rsidRPr="00597521">
              <w:rPr>
                <w:rFonts w:eastAsia="Yu Mincho"/>
                <w:lang w:val="en-US" w:eastAsia="ja-JP"/>
              </w:rPr>
              <w:t>completed.</w:t>
            </w:r>
          </w:p>
        </w:tc>
      </w:tr>
    </w:tbl>
    <w:p w14:paraId="3A3D391C" w14:textId="77777777" w:rsidR="00235E04" w:rsidRDefault="00235E04" w:rsidP="00235E04">
      <w:pPr>
        <w:spacing w:after="120"/>
        <w:rPr>
          <w:rFonts w:eastAsiaTheme="minorEastAsia"/>
          <w:iCs/>
          <w:lang w:eastAsia="zh-CN"/>
        </w:rPr>
      </w:pPr>
    </w:p>
    <w:p w14:paraId="59C4BAA5" w14:textId="2035D7F2" w:rsidR="00235E04" w:rsidRDefault="00235E04" w:rsidP="00235E04">
      <w:pPr>
        <w:spacing w:after="120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In </w:t>
      </w:r>
      <w:r w:rsidR="004E71B8">
        <w:rPr>
          <w:rFonts w:eastAsiaTheme="minorEastAsia" w:hint="eastAsia"/>
          <w:iCs/>
          <w:lang w:eastAsia="zh-CN"/>
        </w:rPr>
        <w:t>[4]</w:t>
      </w:r>
      <w:r>
        <w:rPr>
          <w:rFonts w:eastAsiaTheme="minorEastAsia" w:hint="eastAsia"/>
          <w:iCs/>
          <w:lang w:eastAsia="zh-CN"/>
        </w:rPr>
        <w:t xml:space="preserve">, the </w:t>
      </w:r>
      <w:r>
        <w:rPr>
          <w:rFonts w:eastAsiaTheme="minorEastAsia"/>
          <w:iCs/>
          <w:lang w:eastAsia="zh-CN"/>
        </w:rPr>
        <w:t>description</w:t>
      </w:r>
      <w:r>
        <w:rPr>
          <w:rFonts w:eastAsiaTheme="minorEastAsia" w:hint="eastAsia"/>
          <w:iCs/>
          <w:lang w:eastAsia="zh-CN"/>
        </w:rPr>
        <w:t xml:space="preserve"> of beam failure recovery is as follows: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235E04" w14:paraId="0A1D9ED3" w14:textId="77777777" w:rsidTr="00B767B4">
        <w:tc>
          <w:tcPr>
            <w:tcW w:w="9286" w:type="dxa"/>
          </w:tcPr>
          <w:p w14:paraId="6B3923C1" w14:textId="77777777" w:rsidR="00235E04" w:rsidRDefault="00235E04" w:rsidP="00B767B4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="Malgun Gothic" w:cs="Times"/>
              </w:rPr>
              <w:t>When the NCR-MT performs a link recovery procedure as described in Clause 6, the NCR-</w:t>
            </w:r>
            <w:proofErr w:type="spellStart"/>
            <w:r>
              <w:rPr>
                <w:rFonts w:eastAsia="Malgun Gothic" w:cs="Times"/>
              </w:rPr>
              <w:t>Fwd</w:t>
            </w:r>
            <w:proofErr w:type="spellEnd"/>
            <w:r>
              <w:rPr>
                <w:rFonts w:eastAsia="Malgun Gothic" w:cs="Times"/>
              </w:rPr>
              <w:t xml:space="preserve"> does not transmit or receive until the link recovery procedure is complete [11 TS 38.321].</w:t>
            </w:r>
          </w:p>
        </w:tc>
      </w:tr>
    </w:tbl>
    <w:p w14:paraId="2D62B3EF" w14:textId="77777777" w:rsidR="00A54229" w:rsidRDefault="00A54229" w:rsidP="00A54229">
      <w:pPr>
        <w:spacing w:after="120"/>
        <w:rPr>
          <w:rFonts w:eastAsiaTheme="minorEastAsia"/>
          <w:lang w:val="en-GB" w:eastAsia="zh-CN"/>
        </w:rPr>
      </w:pPr>
    </w:p>
    <w:p w14:paraId="3E9DA2E7" w14:textId="488F0D0A" w:rsidR="00235E04" w:rsidRDefault="00234DAF" w:rsidP="00A54229">
      <w:pPr>
        <w:spacing w:after="120"/>
        <w:rPr>
          <w:rFonts w:eastAsiaTheme="minorEastAsia"/>
          <w:lang w:val="en-GB" w:eastAsia="zh-CN"/>
        </w:rPr>
      </w:pPr>
      <w:r w:rsidRPr="00234DAF">
        <w:rPr>
          <w:rFonts w:eastAsiaTheme="minorEastAsia"/>
          <w:lang w:val="en-GB" w:eastAsia="zh-CN"/>
        </w:rPr>
        <w:t xml:space="preserve">The beam failure recovery process only creates the beam of C-link. Considering that </w:t>
      </w:r>
      <w:r>
        <w:rPr>
          <w:rFonts w:eastAsiaTheme="minorEastAsia"/>
          <w:lang w:val="en-GB" w:eastAsia="zh-CN"/>
        </w:rPr>
        <w:t>C-</w:t>
      </w:r>
      <w:r w:rsidR="004E71B8">
        <w:rPr>
          <w:rFonts w:eastAsiaTheme="minorEastAsia" w:hint="eastAsia"/>
          <w:lang w:val="en-GB" w:eastAsia="zh-CN"/>
        </w:rPr>
        <w:t xml:space="preserve">link </w:t>
      </w:r>
      <w:r w:rsidRPr="00234DAF">
        <w:rPr>
          <w:rFonts w:eastAsiaTheme="minorEastAsia"/>
          <w:lang w:val="en-GB" w:eastAsia="zh-CN"/>
        </w:rPr>
        <w:t xml:space="preserve">and </w:t>
      </w:r>
      <w:r w:rsidR="004E71B8">
        <w:rPr>
          <w:rFonts w:eastAsiaTheme="minorEastAsia" w:hint="eastAsia"/>
          <w:lang w:val="en-GB" w:eastAsia="zh-CN"/>
        </w:rPr>
        <w:t>A-link (Access link)</w:t>
      </w:r>
      <w:r>
        <w:rPr>
          <w:rFonts w:eastAsiaTheme="minorEastAsia"/>
          <w:lang w:val="en-GB" w:eastAsia="zh-CN"/>
        </w:rPr>
        <w:t xml:space="preserve"> are independent</w:t>
      </w:r>
      <w:r w:rsidRPr="00234DAF">
        <w:rPr>
          <w:rFonts w:eastAsiaTheme="minorEastAsia"/>
          <w:lang w:val="en-GB" w:eastAsia="zh-CN"/>
        </w:rPr>
        <w:t>, C-</w:t>
      </w:r>
      <w:r w:rsidR="004E71B8" w:rsidRPr="00234DAF">
        <w:rPr>
          <w:rFonts w:eastAsiaTheme="minorEastAsia"/>
          <w:lang w:val="en-GB" w:eastAsia="zh-CN"/>
        </w:rPr>
        <w:t>link</w:t>
      </w:r>
      <w:r w:rsidRPr="00234DAF">
        <w:rPr>
          <w:rFonts w:eastAsiaTheme="minor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 xml:space="preserve">beam </w:t>
      </w:r>
      <w:r w:rsidRPr="00234DAF">
        <w:rPr>
          <w:rFonts w:eastAsiaTheme="minorEastAsia"/>
          <w:lang w:val="en-GB" w:eastAsia="zh-CN"/>
        </w:rPr>
        <w:t xml:space="preserve">failure does not </w:t>
      </w:r>
      <w:r>
        <w:rPr>
          <w:rFonts w:eastAsiaTheme="minorEastAsia" w:hint="eastAsia"/>
          <w:lang w:val="en-GB" w:eastAsia="zh-CN"/>
        </w:rPr>
        <w:t xml:space="preserve">mean </w:t>
      </w:r>
      <w:r w:rsidR="004E71B8">
        <w:rPr>
          <w:rFonts w:eastAsiaTheme="minorEastAsia" w:hint="eastAsia"/>
          <w:lang w:val="en-GB" w:eastAsia="zh-CN"/>
        </w:rPr>
        <w:t>A</w:t>
      </w:r>
      <w:r w:rsidRPr="00234DAF">
        <w:rPr>
          <w:rFonts w:eastAsiaTheme="minorEastAsia"/>
          <w:lang w:val="en-GB" w:eastAsia="zh-CN"/>
        </w:rPr>
        <w:t>-</w:t>
      </w:r>
      <w:r w:rsidR="00255AD9">
        <w:rPr>
          <w:rFonts w:eastAsiaTheme="minorEastAsia" w:hint="eastAsia"/>
          <w:lang w:val="en-GB" w:eastAsia="zh-CN"/>
        </w:rPr>
        <w:t>l</w:t>
      </w:r>
      <w:r w:rsidR="00255AD9">
        <w:rPr>
          <w:rFonts w:eastAsiaTheme="minorEastAsia"/>
          <w:lang w:val="en-GB" w:eastAsia="zh-CN"/>
        </w:rPr>
        <w:t>ink</w:t>
      </w:r>
      <w:r>
        <w:rPr>
          <w:rFonts w:eastAsiaTheme="minorEastAsia" w:hint="eastAsia"/>
          <w:lang w:val="en-GB" w:eastAsia="zh-CN"/>
        </w:rPr>
        <w:t xml:space="preserve"> beam failure. </w:t>
      </w:r>
      <w:r w:rsidR="00235E04" w:rsidRPr="00235E04">
        <w:rPr>
          <w:rFonts w:eastAsiaTheme="minorEastAsia"/>
          <w:lang w:val="en-GB" w:eastAsia="zh-CN"/>
        </w:rPr>
        <w:t xml:space="preserve">After beam failure recovery is complete, the following </w:t>
      </w:r>
      <w:r w:rsidR="004A0572">
        <w:rPr>
          <w:rFonts w:eastAsiaTheme="minorEastAsia"/>
          <w:lang w:val="en-GB" w:eastAsia="zh-CN"/>
        </w:rPr>
        <w:t>aspects</w:t>
      </w:r>
      <w:r w:rsidR="004A0572" w:rsidRPr="00235E04">
        <w:rPr>
          <w:rFonts w:eastAsiaTheme="minorEastAsia"/>
          <w:lang w:val="en-GB" w:eastAsia="zh-CN"/>
        </w:rPr>
        <w:t xml:space="preserve"> </w:t>
      </w:r>
      <w:r w:rsidR="00235E04" w:rsidRPr="00235E04">
        <w:rPr>
          <w:rFonts w:eastAsiaTheme="minorEastAsia"/>
          <w:lang w:val="en-GB" w:eastAsia="zh-CN"/>
        </w:rPr>
        <w:t>need to be clarified:</w:t>
      </w:r>
    </w:p>
    <w:p w14:paraId="2CA8E05E" w14:textId="32F40F1A" w:rsidR="002313D9" w:rsidRPr="00255AD9" w:rsidRDefault="00235E04" w:rsidP="00255AD9">
      <w:pPr>
        <w:pStyle w:val="ad"/>
        <w:numPr>
          <w:ilvl w:val="0"/>
          <w:numId w:val="23"/>
        </w:numPr>
        <w:spacing w:after="120"/>
        <w:ind w:leftChars="0"/>
        <w:rPr>
          <w:rFonts w:eastAsiaTheme="minorEastAsia"/>
          <w:lang w:eastAsia="zh-CN"/>
        </w:rPr>
      </w:pPr>
      <w:r w:rsidRPr="00255AD9">
        <w:rPr>
          <w:rFonts w:eastAsiaTheme="minorEastAsia"/>
          <w:lang w:eastAsia="zh-CN"/>
        </w:rPr>
        <w:t xml:space="preserve">Which symbols are ON/OFF for </w:t>
      </w:r>
      <w:r w:rsidR="004E71B8" w:rsidRPr="00255AD9">
        <w:rPr>
          <w:rFonts w:eastAsiaTheme="minorEastAsia"/>
          <w:lang w:eastAsia="zh-CN"/>
        </w:rPr>
        <w:t>A</w:t>
      </w:r>
      <w:r w:rsidRPr="00255AD9">
        <w:rPr>
          <w:rFonts w:eastAsiaTheme="minorEastAsia"/>
          <w:lang w:eastAsia="zh-CN"/>
        </w:rPr>
        <w:t>-LINK?</w:t>
      </w:r>
      <w:r w:rsidR="004E71B8" w:rsidRPr="00255AD9">
        <w:rPr>
          <w:rFonts w:eastAsiaTheme="minorEastAsia"/>
          <w:lang w:eastAsia="zh-CN"/>
        </w:rPr>
        <w:t xml:space="preserve"> </w:t>
      </w:r>
    </w:p>
    <w:p w14:paraId="407F51E8" w14:textId="78944FBA" w:rsidR="00235E04" w:rsidRPr="00255AD9" w:rsidRDefault="004E71B8" w:rsidP="00255AD9">
      <w:pPr>
        <w:pStyle w:val="ad"/>
        <w:numPr>
          <w:ilvl w:val="0"/>
          <w:numId w:val="23"/>
        </w:numPr>
        <w:spacing w:after="120"/>
        <w:ind w:leftChars="0"/>
        <w:rPr>
          <w:rFonts w:eastAsiaTheme="minorEastAsia"/>
          <w:lang w:eastAsia="zh-CN"/>
        </w:rPr>
      </w:pPr>
      <w:r w:rsidRPr="00255AD9">
        <w:rPr>
          <w:rFonts w:eastAsiaTheme="minorEastAsia"/>
          <w:lang w:eastAsia="zh-CN"/>
        </w:rPr>
        <w:t xml:space="preserve">What’s the beam information used to </w:t>
      </w:r>
      <w:r w:rsidR="004A0572" w:rsidRPr="00255AD9">
        <w:rPr>
          <w:rFonts w:eastAsiaTheme="minorEastAsia"/>
          <w:lang w:eastAsia="zh-CN"/>
        </w:rPr>
        <w:t>forwarding</w:t>
      </w:r>
      <w:r w:rsidRPr="00255AD9">
        <w:rPr>
          <w:rFonts w:eastAsiaTheme="minorEastAsia"/>
          <w:lang w:eastAsia="zh-CN"/>
        </w:rPr>
        <w:t xml:space="preserve"> for the ON symbols?</w:t>
      </w:r>
    </w:p>
    <w:p w14:paraId="1F72CBFA" w14:textId="3517AF3F" w:rsidR="00A54229" w:rsidRDefault="00235E04" w:rsidP="00A54229">
      <w:pPr>
        <w:spacing w:after="120"/>
        <w:rPr>
          <w:rFonts w:eastAsiaTheme="minorEastAsia"/>
          <w:lang w:eastAsia="zh-CN"/>
        </w:rPr>
      </w:pPr>
      <w:r w:rsidRPr="00235E04">
        <w:rPr>
          <w:rFonts w:eastAsiaTheme="minorEastAsia"/>
          <w:lang w:val="en-GB" w:eastAsia="zh-CN"/>
        </w:rPr>
        <w:t xml:space="preserve">Because the </w:t>
      </w:r>
      <w:r>
        <w:rPr>
          <w:rFonts w:eastAsiaTheme="minorEastAsia" w:hint="eastAsia"/>
          <w:lang w:val="en-GB" w:eastAsia="zh-CN"/>
        </w:rPr>
        <w:t>ON-OFF</w:t>
      </w:r>
      <w:r w:rsidRPr="00235E04">
        <w:rPr>
          <w:rFonts w:eastAsiaTheme="minorEastAsia"/>
          <w:lang w:val="en-GB" w:eastAsia="zh-CN"/>
        </w:rPr>
        <w:t xml:space="preserve"> information is implicitly indicated by the beam information</w:t>
      </w:r>
      <w:r>
        <w:rPr>
          <w:rFonts w:eastAsiaTheme="minorEastAsia" w:hint="eastAsia"/>
          <w:lang w:val="en-GB" w:eastAsia="zh-CN"/>
        </w:rPr>
        <w:t>, there are 3 options</w:t>
      </w:r>
      <w:r w:rsidR="00D16569">
        <w:rPr>
          <w:rFonts w:eastAsiaTheme="minorEastAsia" w:hint="eastAsia"/>
          <w:lang w:val="en-GB" w:eastAsia="zh-CN"/>
        </w:rPr>
        <w:t xml:space="preserve"> for </w:t>
      </w:r>
      <w:r w:rsidR="004E71B8">
        <w:rPr>
          <w:rFonts w:eastAsiaTheme="minorEastAsia" w:hint="eastAsia"/>
          <w:lang w:val="en-GB" w:eastAsia="zh-CN"/>
        </w:rPr>
        <w:t>NCR</w:t>
      </w:r>
      <w:r w:rsidR="00D16569">
        <w:rPr>
          <w:rFonts w:eastAsiaTheme="minorEastAsia" w:hint="eastAsia"/>
          <w:lang w:val="en-GB" w:eastAsia="zh-CN"/>
        </w:rPr>
        <w:t xml:space="preserve"> </w:t>
      </w:r>
      <w:r w:rsidR="004E71B8">
        <w:rPr>
          <w:rFonts w:eastAsiaTheme="minorEastAsia" w:hint="eastAsia"/>
          <w:lang w:val="en-GB" w:eastAsia="zh-CN"/>
        </w:rPr>
        <w:t xml:space="preserve">to </w:t>
      </w:r>
      <w:r w:rsidR="00D16569">
        <w:rPr>
          <w:rFonts w:eastAsiaTheme="minorEastAsia"/>
          <w:lang w:val="en-GB" w:eastAsia="zh-CN"/>
        </w:rPr>
        <w:t>obtain</w:t>
      </w:r>
      <w:r w:rsidR="00D16569">
        <w:rPr>
          <w:rFonts w:eastAsiaTheme="minorEastAsia" w:hint="eastAsia"/>
          <w:lang w:val="en-GB" w:eastAsia="zh-CN"/>
        </w:rPr>
        <w:t xml:space="preserve"> the beam </w:t>
      </w:r>
      <w:r w:rsidR="00D16569">
        <w:rPr>
          <w:rFonts w:eastAsiaTheme="minorEastAsia"/>
          <w:lang w:val="en-GB" w:eastAsia="zh-CN"/>
        </w:rPr>
        <w:t>information</w:t>
      </w:r>
      <w:r w:rsidR="00D16569">
        <w:rPr>
          <w:rFonts w:eastAsiaTheme="minorEastAsia" w:hint="eastAsia"/>
          <w:lang w:val="en-GB" w:eastAsia="zh-CN"/>
        </w:rPr>
        <w:t xml:space="preserve"> for </w:t>
      </w:r>
      <w:r w:rsidR="004E71B8">
        <w:rPr>
          <w:rFonts w:eastAsiaTheme="minorEastAsia" w:hint="eastAsia"/>
          <w:lang w:val="en-GB" w:eastAsia="zh-CN"/>
        </w:rPr>
        <w:t>A</w:t>
      </w:r>
      <w:r w:rsidR="00D16569">
        <w:rPr>
          <w:rFonts w:eastAsiaTheme="minorEastAsia" w:hint="eastAsia"/>
          <w:lang w:val="en-GB" w:eastAsia="zh-CN"/>
        </w:rPr>
        <w:t xml:space="preserve">-link forwarding after C-link </w:t>
      </w:r>
      <w:r w:rsidR="00D16569" w:rsidRPr="00235E04">
        <w:rPr>
          <w:rFonts w:eastAsiaTheme="minorEastAsia"/>
          <w:lang w:val="en-GB" w:eastAsia="zh-CN"/>
        </w:rPr>
        <w:t xml:space="preserve">beam failure recovery </w:t>
      </w:r>
      <w:r w:rsidR="002313D9">
        <w:rPr>
          <w:rFonts w:eastAsiaTheme="minorEastAsia"/>
          <w:lang w:val="en-GB" w:eastAsia="zh-CN"/>
        </w:rPr>
        <w:t xml:space="preserve">is </w:t>
      </w:r>
      <w:r w:rsidR="00D16569" w:rsidRPr="00235E04">
        <w:rPr>
          <w:rFonts w:eastAsiaTheme="minorEastAsia"/>
          <w:lang w:val="en-GB" w:eastAsia="zh-CN"/>
        </w:rPr>
        <w:t>complete</w:t>
      </w:r>
      <w:r w:rsidR="004E71B8">
        <w:rPr>
          <w:rFonts w:eastAsiaTheme="minorEastAsia" w:hint="eastAsia"/>
          <w:lang w:val="en-GB" w:eastAsia="zh-CN"/>
        </w:rPr>
        <w:t>d</w:t>
      </w:r>
      <w:r>
        <w:rPr>
          <w:rFonts w:eastAsiaTheme="minorEastAsia" w:hint="eastAsia"/>
          <w:lang w:val="en-GB" w:eastAsia="zh-CN"/>
        </w:rPr>
        <w:t xml:space="preserve">: </w:t>
      </w:r>
    </w:p>
    <w:p w14:paraId="120804DF" w14:textId="633DD978" w:rsidR="00A54229" w:rsidRPr="00315DF6" w:rsidRDefault="00A54229" w:rsidP="00A54229">
      <w:pPr>
        <w:spacing w:after="120"/>
        <w:rPr>
          <w:rFonts w:eastAsiaTheme="minorEastAsia" w:cs="Times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ption1: </w:t>
      </w:r>
      <w:r>
        <w:rPr>
          <w:rFonts w:eastAsia="Malgun Gothic" w:cs="Times"/>
        </w:rPr>
        <w:t xml:space="preserve">When the NCR-MT performs a link recovery procedure as described in Clause 6, </w:t>
      </w:r>
      <w:r w:rsidR="00235E04">
        <w:rPr>
          <w:rFonts w:eastAsiaTheme="minorEastAsia" w:cs="Times" w:hint="eastAsia"/>
          <w:lang w:eastAsia="zh-CN"/>
        </w:rPr>
        <w:t>NCR-MT</w:t>
      </w:r>
      <w:r w:rsidR="00235E04" w:rsidRPr="00235E04">
        <w:rPr>
          <w:rFonts w:eastAsia="Malgun Gothic" w:cs="Times"/>
        </w:rPr>
        <w:t xml:space="preserve"> releases all beam information (RRC, MAC-CE, DCI)</w:t>
      </w:r>
      <w:r w:rsidR="00235E04">
        <w:rPr>
          <w:rFonts w:eastAsiaTheme="minorEastAsia" w:cs="Times" w:hint="eastAsia"/>
          <w:lang w:eastAsia="zh-CN"/>
        </w:rPr>
        <w:t xml:space="preserve"> for </w:t>
      </w:r>
      <w:r w:rsidR="004E71B8">
        <w:rPr>
          <w:rFonts w:eastAsiaTheme="minorEastAsia" w:cs="Times" w:hint="eastAsia"/>
          <w:lang w:eastAsia="zh-CN"/>
        </w:rPr>
        <w:t>A-</w:t>
      </w:r>
      <w:r w:rsidR="00235E04">
        <w:rPr>
          <w:rFonts w:eastAsiaTheme="minorEastAsia" w:cs="Times" w:hint="eastAsia"/>
          <w:lang w:eastAsia="zh-CN"/>
        </w:rPr>
        <w:t>link. T</w:t>
      </w:r>
      <w:r>
        <w:rPr>
          <w:rFonts w:eastAsia="Malgun Gothic" w:cs="Times"/>
        </w:rPr>
        <w:t>he NCR-</w:t>
      </w:r>
      <w:proofErr w:type="spellStart"/>
      <w:r>
        <w:rPr>
          <w:rFonts w:eastAsia="Malgun Gothic" w:cs="Times"/>
        </w:rPr>
        <w:t>Fwd</w:t>
      </w:r>
      <w:proofErr w:type="spellEnd"/>
      <w:r>
        <w:rPr>
          <w:rFonts w:eastAsia="Malgun Gothic" w:cs="Times"/>
        </w:rPr>
        <w:t xml:space="preserve"> </w:t>
      </w:r>
      <w:r w:rsidR="00235E04">
        <w:rPr>
          <w:rFonts w:eastAsiaTheme="minorEastAsia" w:cs="Times" w:hint="eastAsia"/>
          <w:lang w:eastAsia="zh-CN"/>
        </w:rPr>
        <w:t>is OFF</w:t>
      </w:r>
      <w:r>
        <w:rPr>
          <w:rFonts w:eastAsia="Malgun Gothic" w:cs="Times"/>
        </w:rPr>
        <w:t xml:space="preserve"> until the link recovery procedure is complete [11 TS 38.321]</w:t>
      </w:r>
      <w:r w:rsidR="00235E04">
        <w:rPr>
          <w:rFonts w:eastAsiaTheme="minorEastAsia" w:cs="Times" w:hint="eastAsia"/>
          <w:lang w:eastAsia="zh-CN"/>
        </w:rPr>
        <w:t xml:space="preserve"> and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Malgun Gothic" w:cs="Times"/>
        </w:rPr>
        <w:t xml:space="preserve">the NCR-MT receives </w:t>
      </w:r>
      <w:r w:rsidR="00235E04">
        <w:rPr>
          <w:rFonts w:eastAsiaTheme="minorEastAsia" w:cs="Times" w:hint="eastAsia"/>
          <w:lang w:eastAsia="zh-CN"/>
        </w:rPr>
        <w:t>the new beam information</w:t>
      </w:r>
      <w:r w:rsidR="00235E04" w:rsidRPr="00235E04">
        <w:rPr>
          <w:rFonts w:eastAsia="Malgun Gothic" w:cs="Times"/>
        </w:rPr>
        <w:t xml:space="preserve"> (RRC, MAC-CE </w:t>
      </w:r>
      <w:r w:rsidR="00255AD9" w:rsidRPr="00235E04">
        <w:rPr>
          <w:rFonts w:eastAsia="Malgun Gothic" w:cs="Times"/>
        </w:rPr>
        <w:t>and DCI</w:t>
      </w:r>
      <w:r w:rsidR="00235E04" w:rsidRPr="00235E04">
        <w:rPr>
          <w:rFonts w:eastAsia="Malgun Gothic" w:cs="Times"/>
        </w:rPr>
        <w:t>)</w:t>
      </w:r>
      <w:r w:rsidR="00235E04">
        <w:rPr>
          <w:rFonts w:eastAsiaTheme="minorEastAsia" w:cs="Times" w:hint="eastAsia"/>
          <w:lang w:eastAsia="zh-CN"/>
        </w:rPr>
        <w:t xml:space="preserve"> for </w:t>
      </w:r>
      <w:r w:rsidR="004E71B8">
        <w:rPr>
          <w:rFonts w:eastAsiaTheme="minorEastAsia" w:cs="Times" w:hint="eastAsia"/>
          <w:lang w:eastAsia="zh-CN"/>
        </w:rPr>
        <w:t>A-</w:t>
      </w:r>
      <w:r w:rsidR="00235E04">
        <w:rPr>
          <w:rFonts w:eastAsiaTheme="minorEastAsia" w:cs="Times" w:hint="eastAsia"/>
          <w:lang w:eastAsia="zh-CN"/>
        </w:rPr>
        <w:t xml:space="preserve">link. </w:t>
      </w:r>
    </w:p>
    <w:p w14:paraId="58AFAAB0" w14:textId="305D2D04" w:rsidR="00A54229" w:rsidRDefault="00A54229" w:rsidP="00A54229">
      <w:pPr>
        <w:spacing w:after="120"/>
        <w:rPr>
          <w:rFonts w:eastAsiaTheme="minorEastAsia" w:cs="Times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ption2:</w:t>
      </w:r>
      <w:r w:rsidR="00235E04">
        <w:rPr>
          <w:rFonts w:eastAsiaTheme="minorEastAsia" w:hint="eastAsia"/>
          <w:lang w:eastAsia="zh-CN"/>
        </w:rPr>
        <w:t xml:space="preserve"> </w:t>
      </w:r>
      <w:r w:rsidR="00235E04">
        <w:rPr>
          <w:rFonts w:eastAsia="Malgun Gothic" w:cs="Times"/>
        </w:rPr>
        <w:t xml:space="preserve">When the NCR-MT performs a link recovery procedure as described in Clause 6, </w:t>
      </w:r>
      <w:r w:rsidR="00235E04">
        <w:rPr>
          <w:rFonts w:eastAsiaTheme="minorEastAsia" w:cs="Times" w:hint="eastAsia"/>
          <w:lang w:eastAsia="zh-CN"/>
        </w:rPr>
        <w:t>NCR-MT</w:t>
      </w:r>
      <w:r w:rsidR="00235E04" w:rsidRPr="00235E04">
        <w:rPr>
          <w:rFonts w:eastAsia="Malgun Gothic" w:cs="Times"/>
        </w:rPr>
        <w:t xml:space="preserve"> </w:t>
      </w:r>
      <w:r w:rsidR="002313D9">
        <w:rPr>
          <w:rFonts w:eastAsiaTheme="minorEastAsia" w:cs="Times"/>
          <w:lang w:eastAsia="zh-CN"/>
        </w:rPr>
        <w:t>preserves</w:t>
      </w:r>
      <w:r w:rsidR="002313D9" w:rsidRPr="00235E04">
        <w:rPr>
          <w:rFonts w:eastAsia="Malgun Gothic" w:cs="Times"/>
        </w:rPr>
        <w:t xml:space="preserve"> </w:t>
      </w:r>
      <w:r w:rsidR="00235E04" w:rsidRPr="00235E04">
        <w:rPr>
          <w:rFonts w:eastAsia="Malgun Gothic" w:cs="Times"/>
        </w:rPr>
        <w:t>all beam information (RRC, MAC-CE, DCI)</w:t>
      </w:r>
      <w:r w:rsidR="00235E04">
        <w:rPr>
          <w:rFonts w:eastAsiaTheme="minorEastAsia" w:cs="Times" w:hint="eastAsia"/>
          <w:lang w:eastAsia="zh-CN"/>
        </w:rPr>
        <w:t xml:space="preserve"> for </w:t>
      </w:r>
      <w:r w:rsidR="004E71B8">
        <w:rPr>
          <w:rFonts w:eastAsiaTheme="minorEastAsia" w:cs="Times" w:hint="eastAsia"/>
          <w:lang w:eastAsia="zh-CN"/>
        </w:rPr>
        <w:t>A-</w:t>
      </w:r>
      <w:r w:rsidR="00235E04">
        <w:rPr>
          <w:rFonts w:eastAsiaTheme="minorEastAsia" w:cs="Times" w:hint="eastAsia"/>
          <w:lang w:eastAsia="zh-CN"/>
        </w:rPr>
        <w:t>link. T</w:t>
      </w:r>
      <w:r w:rsidR="00235E04">
        <w:rPr>
          <w:rFonts w:eastAsia="Malgun Gothic" w:cs="Times"/>
        </w:rPr>
        <w:t>he NCR-</w:t>
      </w:r>
      <w:proofErr w:type="spellStart"/>
      <w:r w:rsidR="00235E04">
        <w:rPr>
          <w:rFonts w:eastAsia="Malgun Gothic" w:cs="Times"/>
        </w:rPr>
        <w:t>Fwd</w:t>
      </w:r>
      <w:proofErr w:type="spellEnd"/>
      <w:r w:rsidR="00235E04">
        <w:rPr>
          <w:rFonts w:eastAsia="Malgun Gothic" w:cs="Times"/>
        </w:rPr>
        <w:t xml:space="preserve"> </w:t>
      </w:r>
      <w:r w:rsidR="00235E04">
        <w:rPr>
          <w:rFonts w:eastAsiaTheme="minorEastAsia" w:cs="Times" w:hint="eastAsia"/>
          <w:lang w:eastAsia="zh-CN"/>
        </w:rPr>
        <w:t>is OFF</w:t>
      </w:r>
      <w:r w:rsidR="00235E04">
        <w:rPr>
          <w:rFonts w:eastAsia="Malgun Gothic" w:cs="Times"/>
        </w:rPr>
        <w:t xml:space="preserve"> until the link recovery procedure is complete [11 TS 38.321]</w:t>
      </w:r>
      <w:r w:rsidR="001C6A91">
        <w:rPr>
          <w:rFonts w:eastAsiaTheme="minorEastAsia" w:cs="Times" w:hint="eastAsia"/>
          <w:lang w:eastAsia="zh-CN"/>
        </w:rPr>
        <w:t>.</w:t>
      </w:r>
      <w:r w:rsidR="00235E04">
        <w:rPr>
          <w:rFonts w:eastAsiaTheme="minorEastAsia" w:hint="eastAsia"/>
          <w:lang w:eastAsia="zh-CN"/>
        </w:rPr>
        <w:t xml:space="preserve"> </w:t>
      </w:r>
      <w:r w:rsidR="001C6A91">
        <w:rPr>
          <w:rFonts w:eastAsiaTheme="minorEastAsia" w:hint="eastAsia"/>
          <w:lang w:eastAsia="zh-CN"/>
        </w:rPr>
        <w:t xml:space="preserve">Then </w:t>
      </w:r>
      <w:r w:rsidR="001C6A91">
        <w:rPr>
          <w:rFonts w:eastAsiaTheme="minorEastAsia" w:cs="Times" w:hint="eastAsia"/>
          <w:lang w:eastAsia="zh-CN"/>
        </w:rPr>
        <w:t>t</w:t>
      </w:r>
      <w:r w:rsidR="00235E04">
        <w:rPr>
          <w:rFonts w:eastAsia="Malgun Gothic" w:cs="Times"/>
        </w:rPr>
        <w:t>he NCR-MT re</w:t>
      </w:r>
      <w:r w:rsidR="001C6A91">
        <w:rPr>
          <w:rFonts w:eastAsiaTheme="minorEastAsia" w:cs="Times" w:hint="eastAsia"/>
          <w:lang w:eastAsia="zh-CN"/>
        </w:rPr>
        <w:t>use</w:t>
      </w:r>
      <w:r w:rsidR="00235E04">
        <w:rPr>
          <w:rFonts w:eastAsia="Malgun Gothic" w:cs="Times"/>
        </w:rPr>
        <w:t xml:space="preserve">s </w:t>
      </w:r>
      <w:r w:rsidR="00235E04">
        <w:rPr>
          <w:rFonts w:eastAsiaTheme="minorEastAsia" w:cs="Times" w:hint="eastAsia"/>
          <w:lang w:eastAsia="zh-CN"/>
        </w:rPr>
        <w:t xml:space="preserve">the </w:t>
      </w:r>
      <w:r w:rsidR="002313D9">
        <w:rPr>
          <w:rFonts w:eastAsiaTheme="minorEastAsia" w:cs="Times"/>
          <w:lang w:eastAsia="zh-CN"/>
        </w:rPr>
        <w:t>stored</w:t>
      </w:r>
      <w:r w:rsidR="002313D9">
        <w:rPr>
          <w:rFonts w:eastAsiaTheme="minorEastAsia" w:cs="Times" w:hint="eastAsia"/>
          <w:lang w:eastAsia="zh-CN"/>
        </w:rPr>
        <w:t xml:space="preserve"> </w:t>
      </w:r>
      <w:r w:rsidR="00235E04">
        <w:rPr>
          <w:rFonts w:eastAsiaTheme="minorEastAsia" w:cs="Times" w:hint="eastAsia"/>
          <w:lang w:eastAsia="zh-CN"/>
        </w:rPr>
        <w:t>beam information</w:t>
      </w:r>
      <w:r w:rsidR="00235E04" w:rsidRPr="00235E04">
        <w:rPr>
          <w:rFonts w:eastAsia="Malgun Gothic" w:cs="Times"/>
        </w:rPr>
        <w:t xml:space="preserve"> (RRC, MAC-CE</w:t>
      </w:r>
      <w:r w:rsidR="00255AD9" w:rsidRPr="00235E04">
        <w:rPr>
          <w:rFonts w:eastAsia="Malgun Gothic" w:cs="Times"/>
        </w:rPr>
        <w:t xml:space="preserve"> and </w:t>
      </w:r>
      <w:r w:rsidR="00235E04" w:rsidRPr="00235E04">
        <w:rPr>
          <w:rFonts w:eastAsia="Malgun Gothic" w:cs="Times"/>
        </w:rPr>
        <w:t>DCI)</w:t>
      </w:r>
      <w:r w:rsidR="00235E04">
        <w:rPr>
          <w:rFonts w:eastAsiaTheme="minorEastAsia" w:cs="Times" w:hint="eastAsia"/>
          <w:lang w:eastAsia="zh-CN"/>
        </w:rPr>
        <w:t xml:space="preserve"> for </w:t>
      </w:r>
      <w:r w:rsidR="004E71B8">
        <w:rPr>
          <w:rFonts w:eastAsiaTheme="minorEastAsia" w:cs="Times" w:hint="eastAsia"/>
          <w:lang w:eastAsia="zh-CN"/>
        </w:rPr>
        <w:t>A-</w:t>
      </w:r>
      <w:r w:rsidR="00235E04">
        <w:rPr>
          <w:rFonts w:eastAsiaTheme="minorEastAsia" w:cs="Times" w:hint="eastAsia"/>
          <w:lang w:eastAsia="zh-CN"/>
        </w:rPr>
        <w:t xml:space="preserve">link. </w:t>
      </w:r>
    </w:p>
    <w:p w14:paraId="66340D4F" w14:textId="4F19E22B" w:rsidR="001C6A91" w:rsidRDefault="001C6A91" w:rsidP="00A54229">
      <w:pPr>
        <w:spacing w:after="120"/>
        <w:rPr>
          <w:rFonts w:eastAsiaTheme="minorEastAsia" w:cs="Times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ption3: </w:t>
      </w:r>
      <w:r>
        <w:rPr>
          <w:rFonts w:eastAsia="Malgun Gothic" w:cs="Times"/>
        </w:rPr>
        <w:t xml:space="preserve">When the NCR-MT performs a link recovery procedure as described in Clause 6, </w:t>
      </w:r>
      <w:r>
        <w:rPr>
          <w:rFonts w:eastAsiaTheme="minorEastAsia" w:cs="Times" w:hint="eastAsia"/>
          <w:lang w:eastAsia="zh-CN"/>
        </w:rPr>
        <w:t>NCR-MT</w:t>
      </w:r>
      <w:r w:rsidRPr="00235E04">
        <w:rPr>
          <w:rFonts w:eastAsia="Malgun Gothic" w:cs="Times"/>
        </w:rPr>
        <w:t xml:space="preserve"> </w:t>
      </w:r>
      <w:r>
        <w:rPr>
          <w:rFonts w:eastAsiaTheme="minorEastAsia" w:cs="Times" w:hint="eastAsia"/>
          <w:lang w:eastAsia="zh-CN"/>
        </w:rPr>
        <w:t>reserves</w:t>
      </w:r>
      <w:r w:rsidRPr="00235E04">
        <w:rPr>
          <w:rFonts w:eastAsia="Malgun Gothic" w:cs="Times"/>
        </w:rPr>
        <w:t xml:space="preserve"> </w:t>
      </w:r>
      <w:r>
        <w:rPr>
          <w:rFonts w:eastAsiaTheme="minorEastAsia" w:cs="Times" w:hint="eastAsia"/>
          <w:lang w:eastAsia="zh-CN"/>
        </w:rPr>
        <w:t>higher layer</w:t>
      </w:r>
      <w:r w:rsidRPr="00235E04">
        <w:rPr>
          <w:rFonts w:eastAsia="Malgun Gothic" w:cs="Times"/>
        </w:rPr>
        <w:t xml:space="preserve"> beam information (RRC, MAC-CE)</w:t>
      </w:r>
      <w:r>
        <w:rPr>
          <w:rFonts w:eastAsiaTheme="minorEastAsia" w:cs="Times" w:hint="eastAsia"/>
          <w:lang w:eastAsia="zh-CN"/>
        </w:rPr>
        <w:t xml:space="preserve"> for </w:t>
      </w:r>
      <w:r w:rsidR="004E71B8">
        <w:rPr>
          <w:rFonts w:eastAsiaTheme="minorEastAsia" w:cs="Times" w:hint="eastAsia"/>
          <w:lang w:eastAsia="zh-CN"/>
        </w:rPr>
        <w:t>A-</w:t>
      </w:r>
      <w:r>
        <w:rPr>
          <w:rFonts w:eastAsiaTheme="minorEastAsia" w:cs="Times" w:hint="eastAsia"/>
          <w:lang w:eastAsia="zh-CN"/>
        </w:rPr>
        <w:t>link and releases the</w:t>
      </w:r>
      <w:r w:rsidRPr="001C6A91">
        <w:rPr>
          <w:rFonts w:eastAsiaTheme="minorEastAsia" w:cs="Times" w:hint="eastAsia"/>
          <w:lang w:eastAsia="zh-CN"/>
        </w:rPr>
        <w:t xml:space="preserve"> </w:t>
      </w:r>
      <w:r>
        <w:rPr>
          <w:rFonts w:eastAsiaTheme="minorEastAsia" w:cs="Times" w:hint="eastAsia"/>
          <w:lang w:eastAsia="zh-CN"/>
        </w:rPr>
        <w:t>lower layer</w:t>
      </w:r>
      <w:r w:rsidRPr="00235E04">
        <w:rPr>
          <w:rFonts w:eastAsia="Malgun Gothic" w:cs="Times"/>
        </w:rPr>
        <w:t xml:space="preserve"> beam information (</w:t>
      </w:r>
      <w:r>
        <w:rPr>
          <w:rFonts w:eastAsiaTheme="minorEastAsia" w:cs="Times" w:hint="eastAsia"/>
          <w:lang w:eastAsia="zh-CN"/>
        </w:rPr>
        <w:t>DCI). T</w:t>
      </w:r>
      <w:r>
        <w:rPr>
          <w:rFonts w:eastAsia="Malgun Gothic" w:cs="Times"/>
        </w:rPr>
        <w:t>he NCR-</w:t>
      </w:r>
      <w:proofErr w:type="spellStart"/>
      <w:r>
        <w:rPr>
          <w:rFonts w:eastAsia="Malgun Gothic" w:cs="Times"/>
        </w:rPr>
        <w:t>Fwd</w:t>
      </w:r>
      <w:proofErr w:type="spellEnd"/>
      <w:r>
        <w:rPr>
          <w:rFonts w:eastAsia="Malgun Gothic" w:cs="Times"/>
        </w:rPr>
        <w:t xml:space="preserve"> </w:t>
      </w:r>
      <w:r>
        <w:rPr>
          <w:rFonts w:eastAsiaTheme="minorEastAsia" w:cs="Times" w:hint="eastAsia"/>
          <w:lang w:eastAsia="zh-CN"/>
        </w:rPr>
        <w:t>is OFF</w:t>
      </w:r>
      <w:r>
        <w:rPr>
          <w:rFonts w:eastAsia="Malgun Gothic" w:cs="Times"/>
        </w:rPr>
        <w:t xml:space="preserve"> until the link recovery procedure is complete [11 TS 38.321]</w:t>
      </w:r>
      <w:r>
        <w:rPr>
          <w:rFonts w:eastAsiaTheme="minorEastAsia" w:cs="Times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Then </w:t>
      </w:r>
      <w:r>
        <w:rPr>
          <w:rFonts w:eastAsiaTheme="minorEastAsia" w:cs="Times" w:hint="eastAsia"/>
          <w:lang w:eastAsia="zh-CN"/>
        </w:rPr>
        <w:t>t</w:t>
      </w:r>
      <w:r>
        <w:rPr>
          <w:rFonts w:eastAsia="Malgun Gothic" w:cs="Times"/>
        </w:rPr>
        <w:t>he NCR-MT re</w:t>
      </w:r>
      <w:r>
        <w:rPr>
          <w:rFonts w:eastAsiaTheme="minorEastAsia" w:cs="Times" w:hint="eastAsia"/>
          <w:lang w:eastAsia="zh-CN"/>
        </w:rPr>
        <w:t>use</w:t>
      </w:r>
      <w:r>
        <w:rPr>
          <w:rFonts w:eastAsia="Malgun Gothic" w:cs="Times"/>
        </w:rPr>
        <w:t xml:space="preserve">s </w:t>
      </w:r>
      <w:r>
        <w:rPr>
          <w:rFonts w:eastAsiaTheme="minorEastAsia" w:cs="Times" w:hint="eastAsia"/>
          <w:lang w:eastAsia="zh-CN"/>
        </w:rPr>
        <w:t xml:space="preserve">the </w:t>
      </w:r>
      <w:r w:rsidR="002313D9">
        <w:rPr>
          <w:rFonts w:eastAsiaTheme="minorEastAsia" w:cs="Times"/>
          <w:lang w:eastAsia="zh-CN"/>
        </w:rPr>
        <w:t>stored</w:t>
      </w:r>
      <w:r w:rsidR="002313D9">
        <w:rPr>
          <w:rFonts w:eastAsiaTheme="minorEastAsia" w:cs="Times" w:hint="eastAsia"/>
          <w:lang w:eastAsia="zh-CN"/>
        </w:rPr>
        <w:t xml:space="preserve"> </w:t>
      </w:r>
      <w:r>
        <w:rPr>
          <w:rFonts w:eastAsiaTheme="minorEastAsia" w:cs="Times" w:hint="eastAsia"/>
          <w:lang w:eastAsia="zh-CN"/>
        </w:rPr>
        <w:t>beam information</w:t>
      </w:r>
      <w:r>
        <w:rPr>
          <w:rFonts w:eastAsia="Malgun Gothic" w:cs="Times"/>
        </w:rPr>
        <w:t xml:space="preserve"> </w:t>
      </w:r>
      <w:r w:rsidR="002313D9">
        <w:rPr>
          <w:rFonts w:eastAsia="Malgun Gothic" w:cs="Times"/>
        </w:rPr>
        <w:t xml:space="preserve">from </w:t>
      </w:r>
      <w:r>
        <w:rPr>
          <w:rFonts w:eastAsia="Malgun Gothic" w:cs="Times"/>
        </w:rPr>
        <w:t>RRC</w:t>
      </w:r>
      <w:r w:rsidR="002313D9">
        <w:rPr>
          <w:rFonts w:eastAsia="Malgun Gothic" w:cs="Times"/>
        </w:rPr>
        <w:t xml:space="preserve"> and</w:t>
      </w:r>
      <w:r>
        <w:rPr>
          <w:rFonts w:eastAsia="Malgun Gothic" w:cs="Times"/>
        </w:rPr>
        <w:t xml:space="preserve"> MAC-CE</w:t>
      </w:r>
      <w:r w:rsidR="002313D9">
        <w:rPr>
          <w:rFonts w:eastAsiaTheme="minorEastAsia" w:cs="Times"/>
          <w:lang w:eastAsia="zh-CN"/>
        </w:rPr>
        <w:t xml:space="preserve"> only </w:t>
      </w:r>
      <w:r>
        <w:rPr>
          <w:rFonts w:eastAsiaTheme="minorEastAsia" w:cs="Times" w:hint="eastAsia"/>
          <w:lang w:eastAsia="zh-CN"/>
        </w:rPr>
        <w:t xml:space="preserve">for </w:t>
      </w:r>
      <w:r w:rsidR="004E71B8">
        <w:rPr>
          <w:rFonts w:eastAsiaTheme="minorEastAsia" w:cs="Times" w:hint="eastAsia"/>
          <w:lang w:eastAsia="zh-CN"/>
        </w:rPr>
        <w:t>A-</w:t>
      </w:r>
      <w:r>
        <w:rPr>
          <w:rFonts w:eastAsiaTheme="minorEastAsia" w:cs="Times" w:hint="eastAsia"/>
          <w:lang w:eastAsia="zh-CN"/>
        </w:rPr>
        <w:t>link.</w:t>
      </w:r>
      <w:r w:rsidR="002313D9">
        <w:rPr>
          <w:rFonts w:eastAsiaTheme="minorEastAsia" w:cs="Times"/>
          <w:lang w:eastAsia="zh-CN"/>
        </w:rPr>
        <w:t xml:space="preserve"> The beam information inside the previous DCI before link recovery will not be used.</w:t>
      </w:r>
    </w:p>
    <w:p w14:paraId="75EF74B3" w14:textId="177B5B29" w:rsidR="001C6A91" w:rsidRDefault="001C6A91" w:rsidP="00A54229">
      <w:pPr>
        <w:spacing w:after="120"/>
        <w:rPr>
          <w:rFonts w:eastAsiaTheme="minorEastAsia" w:cs="Times"/>
          <w:lang w:eastAsia="zh-CN"/>
        </w:rPr>
      </w:pPr>
      <w:r>
        <w:rPr>
          <w:rFonts w:eastAsiaTheme="minorEastAsia" w:cs="Times" w:hint="eastAsia"/>
          <w:lang w:eastAsia="zh-CN"/>
        </w:rPr>
        <w:t>For Option 1,</w:t>
      </w:r>
      <w:r>
        <w:rPr>
          <w:rFonts w:eastAsia="Malgun Gothic" w:cs="Times"/>
        </w:rPr>
        <w:t xml:space="preserve"> </w:t>
      </w:r>
      <w:r w:rsidR="002313D9">
        <w:rPr>
          <w:rFonts w:eastAsia="Malgun Gothic" w:cs="Times"/>
        </w:rPr>
        <w:t xml:space="preserve">NCR </w:t>
      </w:r>
      <w:r>
        <w:rPr>
          <w:rFonts w:eastAsia="Malgun Gothic" w:cs="Times"/>
        </w:rPr>
        <w:t>cannot forward</w:t>
      </w:r>
      <w:r w:rsidRPr="001C6A91">
        <w:rPr>
          <w:rFonts w:eastAsia="Malgun Gothic" w:cs="Times"/>
        </w:rPr>
        <w:t xml:space="preserve"> immediately </w:t>
      </w:r>
      <w:r>
        <w:rPr>
          <w:rFonts w:eastAsiaTheme="minorEastAsia" w:cs="Times" w:hint="eastAsia"/>
          <w:lang w:eastAsia="zh-CN"/>
        </w:rPr>
        <w:t>a</w:t>
      </w:r>
      <w:r w:rsidRPr="001C6A91">
        <w:rPr>
          <w:rFonts w:eastAsia="Malgun Gothic" w:cs="Times"/>
        </w:rPr>
        <w:t>fter the re</w:t>
      </w:r>
      <w:r>
        <w:rPr>
          <w:rFonts w:eastAsia="Malgun Gothic" w:cs="Times"/>
        </w:rPr>
        <w:t>covery is complete</w:t>
      </w:r>
      <w:r w:rsidRPr="001C6A91">
        <w:rPr>
          <w:rFonts w:eastAsia="Malgun Gothic" w:cs="Times"/>
        </w:rPr>
        <w:t xml:space="preserve"> and has a </w:t>
      </w:r>
      <w:r>
        <w:rPr>
          <w:rFonts w:eastAsiaTheme="minorEastAsia" w:cs="Times" w:hint="eastAsia"/>
          <w:lang w:eastAsia="zh-CN"/>
        </w:rPr>
        <w:t xml:space="preserve">large </w:t>
      </w:r>
      <w:r w:rsidRPr="001C6A91">
        <w:rPr>
          <w:rFonts w:eastAsia="Malgun Gothic" w:cs="Times"/>
        </w:rPr>
        <w:t>delay to wait for the new configuration</w:t>
      </w:r>
      <w:r>
        <w:rPr>
          <w:rFonts w:eastAsiaTheme="minorEastAsia" w:cs="Times" w:hint="eastAsia"/>
          <w:lang w:eastAsia="zh-CN"/>
        </w:rPr>
        <w:t>.</w:t>
      </w:r>
    </w:p>
    <w:p w14:paraId="7E5CF188" w14:textId="599813B1" w:rsidR="001C6A91" w:rsidRDefault="001C6A91" w:rsidP="001C6A91">
      <w:pPr>
        <w:spacing w:after="120"/>
        <w:rPr>
          <w:rFonts w:eastAsiaTheme="minorEastAsia" w:cs="Times"/>
          <w:lang w:eastAsia="zh-CN"/>
        </w:rPr>
      </w:pPr>
      <w:r>
        <w:rPr>
          <w:rFonts w:eastAsiaTheme="minorEastAsia" w:cs="Times" w:hint="eastAsia"/>
          <w:lang w:eastAsia="zh-CN"/>
        </w:rPr>
        <w:lastRenderedPageBreak/>
        <w:t>For Option 2,</w:t>
      </w:r>
      <w:r w:rsidRPr="001C6A91">
        <w:t xml:space="preserve"> </w:t>
      </w:r>
      <w:r>
        <w:rPr>
          <w:rFonts w:eastAsiaTheme="minorEastAsia" w:cs="Times" w:hint="eastAsia"/>
          <w:lang w:eastAsia="zh-CN"/>
        </w:rPr>
        <w:t>t</w:t>
      </w:r>
      <w:r w:rsidRPr="001C6A91">
        <w:rPr>
          <w:rFonts w:eastAsiaTheme="minorEastAsia" w:cs="Times"/>
          <w:lang w:eastAsia="zh-CN"/>
        </w:rPr>
        <w:t xml:space="preserve">he </w:t>
      </w:r>
      <w:r>
        <w:rPr>
          <w:rFonts w:eastAsiaTheme="minorEastAsia" w:cs="Times" w:hint="eastAsia"/>
          <w:lang w:eastAsia="zh-CN"/>
        </w:rPr>
        <w:t>NCR may miss the DCI</w:t>
      </w:r>
      <w:r w:rsidR="00D16569">
        <w:rPr>
          <w:rFonts w:eastAsiaTheme="minorEastAsia" w:cs="Times" w:hint="eastAsia"/>
          <w:lang w:eastAsia="zh-CN"/>
        </w:rPr>
        <w:t xml:space="preserve"> due to C-link beam failure issu</w:t>
      </w:r>
      <w:r w:rsidR="004E71B8">
        <w:rPr>
          <w:rFonts w:eastAsiaTheme="minorEastAsia" w:cs="Times" w:hint="eastAsia"/>
          <w:lang w:eastAsia="zh-CN"/>
        </w:rPr>
        <w:t>e</w:t>
      </w:r>
      <w:r w:rsidR="002313D9">
        <w:rPr>
          <w:rFonts w:eastAsiaTheme="minorEastAsia" w:cs="Times"/>
          <w:lang w:eastAsia="zh-CN"/>
        </w:rPr>
        <w:t xml:space="preserve"> and used the outdate beam information in previous DCI before the link recovery</w:t>
      </w:r>
      <w:r w:rsidRPr="001C6A91">
        <w:rPr>
          <w:rFonts w:eastAsiaTheme="minorEastAsia" w:cs="Times"/>
          <w:lang w:eastAsia="zh-CN"/>
        </w:rPr>
        <w:t xml:space="preserve">, </w:t>
      </w:r>
      <w:r>
        <w:rPr>
          <w:rFonts w:eastAsiaTheme="minorEastAsia" w:cs="Times" w:hint="eastAsia"/>
          <w:lang w:eastAsia="zh-CN"/>
        </w:rPr>
        <w:t xml:space="preserve">which </w:t>
      </w:r>
      <w:r w:rsidR="002313D9">
        <w:rPr>
          <w:rFonts w:eastAsiaTheme="minorEastAsia" w:cs="Times"/>
          <w:lang w:eastAsia="zh-CN"/>
        </w:rPr>
        <w:t>will result</w:t>
      </w:r>
      <w:r w:rsidR="002313D9">
        <w:rPr>
          <w:rFonts w:eastAsiaTheme="minorEastAsia" w:cs="Times" w:hint="eastAsia"/>
          <w:lang w:eastAsia="zh-CN"/>
        </w:rPr>
        <w:t xml:space="preserve"> </w:t>
      </w:r>
      <w:r w:rsidRPr="001C6A91">
        <w:rPr>
          <w:rFonts w:eastAsiaTheme="minorEastAsia" w:cs="Times"/>
          <w:lang w:eastAsia="zh-CN"/>
        </w:rPr>
        <w:t>inconsistent understanding between NCR and gNB</w:t>
      </w:r>
      <w:r>
        <w:rPr>
          <w:rFonts w:eastAsiaTheme="minorEastAsia" w:cs="Times" w:hint="eastAsia"/>
          <w:lang w:eastAsia="zh-CN"/>
        </w:rPr>
        <w:t>.</w:t>
      </w:r>
    </w:p>
    <w:p w14:paraId="4EAAEE02" w14:textId="69E6FC2F" w:rsidR="001C6A91" w:rsidRPr="001C6A91" w:rsidRDefault="001C6A91" w:rsidP="00A54229">
      <w:pPr>
        <w:spacing w:after="120"/>
        <w:rPr>
          <w:rFonts w:eastAsiaTheme="minorEastAsia" w:cs="Times"/>
          <w:lang w:eastAsia="zh-CN"/>
        </w:rPr>
      </w:pPr>
      <w:r w:rsidRPr="001C6A91">
        <w:rPr>
          <w:rFonts w:eastAsiaTheme="minorEastAsia" w:cs="Times"/>
          <w:lang w:eastAsia="zh-CN"/>
        </w:rPr>
        <w:t>Option3</w:t>
      </w:r>
      <w:r w:rsidR="002313D9">
        <w:rPr>
          <w:rFonts w:eastAsiaTheme="minorEastAsia" w:cs="Times"/>
          <w:lang w:eastAsia="zh-CN"/>
        </w:rPr>
        <w:t xml:space="preserve"> seems to be a good tradeoff as it</w:t>
      </w:r>
      <w:r w:rsidR="00255AD9">
        <w:rPr>
          <w:rFonts w:eastAsiaTheme="minorEastAsia" w:cs="Times" w:hint="eastAsia"/>
          <w:lang w:eastAsia="zh-CN"/>
        </w:rPr>
        <w:t xml:space="preserve"> </w:t>
      </w:r>
      <w:r>
        <w:rPr>
          <w:rFonts w:eastAsiaTheme="minorEastAsia" w:cs="Times" w:hint="eastAsia"/>
          <w:lang w:eastAsia="zh-CN"/>
        </w:rPr>
        <w:t>can</w:t>
      </w:r>
      <w:r>
        <w:rPr>
          <w:rFonts w:eastAsiaTheme="minorEastAsia" w:cs="Times"/>
          <w:lang w:eastAsia="zh-CN"/>
        </w:rPr>
        <w:t xml:space="preserve"> reduce</w:t>
      </w:r>
      <w:r>
        <w:rPr>
          <w:rFonts w:eastAsiaTheme="minorEastAsia" w:cs="Times" w:hint="eastAsia"/>
          <w:lang w:eastAsia="zh-CN"/>
        </w:rPr>
        <w:t xml:space="preserve"> the configuration</w:t>
      </w:r>
      <w:r w:rsidRPr="001C6A91">
        <w:rPr>
          <w:rFonts w:eastAsiaTheme="minorEastAsia" w:cs="Times"/>
          <w:lang w:eastAsia="zh-CN"/>
        </w:rPr>
        <w:t xml:space="preserve"> delay and ensures</w:t>
      </w:r>
      <w:r>
        <w:rPr>
          <w:rFonts w:eastAsiaTheme="minorEastAsia" w:cs="Times" w:hint="eastAsia"/>
          <w:lang w:eastAsia="zh-CN"/>
        </w:rPr>
        <w:t xml:space="preserve"> the</w:t>
      </w:r>
      <w:r w:rsidRPr="001C6A91">
        <w:rPr>
          <w:rFonts w:eastAsiaTheme="minorEastAsia" w:cs="Times"/>
          <w:lang w:eastAsia="zh-CN"/>
        </w:rPr>
        <w:t xml:space="preserve"> reliability</w:t>
      </w:r>
      <w:r>
        <w:rPr>
          <w:rFonts w:eastAsiaTheme="minorEastAsia" w:cs="Times" w:hint="eastAsia"/>
          <w:lang w:eastAsia="zh-CN"/>
        </w:rPr>
        <w:t xml:space="preserve"> for beam information.</w:t>
      </w:r>
    </w:p>
    <w:p w14:paraId="0E79A975" w14:textId="7942C00E" w:rsidR="00A54229" w:rsidRPr="00095938" w:rsidRDefault="001C6A91" w:rsidP="00A54229">
      <w:pPr>
        <w:pStyle w:val="Proposal"/>
        <w:numPr>
          <w:ilvl w:val="0"/>
          <w:numId w:val="24"/>
        </w:numPr>
        <w:tabs>
          <w:tab w:val="num" w:pos="1286"/>
        </w:tabs>
        <w:spacing w:afterLines="50"/>
        <w:ind w:left="1286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 w:hint="eastAsia"/>
          <w:lang w:val="en-GB"/>
        </w:rPr>
        <w:t>For NCR-MT, i</w:t>
      </w:r>
      <w:r w:rsidR="00A54229">
        <w:rPr>
          <w:rFonts w:ascii="Times New Roman" w:eastAsiaTheme="minorEastAsia" w:hAnsi="Times New Roman" w:hint="eastAsia"/>
          <w:lang w:val="en-GB"/>
        </w:rPr>
        <w:t xml:space="preserve">t is </w:t>
      </w:r>
      <w:r w:rsidR="002313D9">
        <w:rPr>
          <w:rFonts w:ascii="Times New Roman" w:eastAsiaTheme="minorEastAsia" w:hAnsi="Times New Roman"/>
          <w:lang w:val="en-GB"/>
        </w:rPr>
        <w:t>preferable</w:t>
      </w:r>
      <w:r w:rsidR="002313D9">
        <w:rPr>
          <w:rFonts w:ascii="Times New Roman" w:eastAsiaTheme="minorEastAsia" w:hAnsi="Times New Roman" w:hint="eastAsia"/>
          <w:lang w:val="en-GB"/>
        </w:rPr>
        <w:t xml:space="preserve"> </w:t>
      </w:r>
      <w:r w:rsidR="00A54229">
        <w:rPr>
          <w:rFonts w:ascii="Times New Roman" w:eastAsiaTheme="minorEastAsia" w:hAnsi="Times New Roman" w:hint="eastAsia"/>
          <w:lang w:val="en-GB"/>
        </w:rPr>
        <w:t xml:space="preserve">to </w:t>
      </w:r>
      <w:r w:rsidR="002313D9">
        <w:rPr>
          <w:rFonts w:ascii="Times New Roman" w:eastAsiaTheme="minorEastAsia" w:hAnsi="Times New Roman"/>
          <w:lang w:val="en-GB"/>
        </w:rPr>
        <w:t>pre</w:t>
      </w:r>
      <w:r w:rsidRPr="001C6A91">
        <w:rPr>
          <w:rFonts w:ascii="Times New Roman" w:eastAsiaTheme="minorEastAsia" w:hAnsi="Times New Roman" w:hint="eastAsia"/>
          <w:lang w:val="en-GB"/>
        </w:rPr>
        <w:t>serve</w:t>
      </w:r>
      <w:r w:rsidRPr="001C6A91">
        <w:rPr>
          <w:rFonts w:ascii="Times New Roman" w:eastAsiaTheme="minorEastAsia" w:hAnsi="Times New Roman"/>
          <w:lang w:val="en-GB"/>
        </w:rPr>
        <w:t xml:space="preserve"> </w:t>
      </w:r>
      <w:r w:rsidRPr="001C6A91">
        <w:rPr>
          <w:rFonts w:ascii="Times New Roman" w:eastAsiaTheme="minorEastAsia" w:hAnsi="Times New Roman" w:hint="eastAsia"/>
          <w:lang w:val="en-GB"/>
        </w:rPr>
        <w:t>higher layer</w:t>
      </w:r>
      <w:r w:rsidRPr="001C6A91">
        <w:rPr>
          <w:rFonts w:ascii="Times New Roman" w:eastAsiaTheme="minorEastAsia" w:hAnsi="Times New Roman"/>
          <w:lang w:val="en-GB"/>
        </w:rPr>
        <w:t xml:space="preserve"> beam information (RRC, MAC-CE)</w:t>
      </w:r>
      <w:r w:rsidRPr="001C6A91">
        <w:rPr>
          <w:rFonts w:ascii="Times New Roman" w:eastAsiaTheme="minorEastAsia" w:hAnsi="Times New Roman" w:hint="eastAsia"/>
          <w:lang w:val="en-GB"/>
        </w:rPr>
        <w:t xml:space="preserve"> for </w:t>
      </w:r>
      <w:r w:rsidR="004E71B8">
        <w:rPr>
          <w:rFonts w:ascii="Times New Roman" w:eastAsiaTheme="minorEastAsia" w:hAnsi="Times New Roman" w:hint="eastAsia"/>
          <w:lang w:val="en-GB"/>
        </w:rPr>
        <w:t>A-</w:t>
      </w:r>
      <w:r w:rsidRPr="001C6A91">
        <w:rPr>
          <w:rFonts w:ascii="Times New Roman" w:eastAsiaTheme="minorEastAsia" w:hAnsi="Times New Roman" w:hint="eastAsia"/>
          <w:lang w:val="en-GB"/>
        </w:rPr>
        <w:t>link and releases the lower layer</w:t>
      </w:r>
      <w:r w:rsidRPr="001C6A91">
        <w:rPr>
          <w:rFonts w:ascii="Times New Roman" w:eastAsiaTheme="minorEastAsia" w:hAnsi="Times New Roman"/>
          <w:lang w:val="en-GB"/>
        </w:rPr>
        <w:t xml:space="preserve"> beam information (</w:t>
      </w:r>
      <w:r w:rsidRPr="001C6A91">
        <w:rPr>
          <w:rFonts w:ascii="Times New Roman" w:eastAsiaTheme="minorEastAsia" w:hAnsi="Times New Roman" w:hint="eastAsia"/>
          <w:lang w:val="en-GB"/>
        </w:rPr>
        <w:t>DCI)</w:t>
      </w:r>
      <w:r>
        <w:rPr>
          <w:rFonts w:ascii="Times New Roman" w:eastAsiaTheme="minorEastAsia" w:hAnsi="Times New Roman" w:hint="eastAsia"/>
          <w:lang w:val="en-GB"/>
        </w:rPr>
        <w:t xml:space="preserve"> for </w:t>
      </w:r>
      <w:r w:rsidR="004E71B8">
        <w:rPr>
          <w:rFonts w:ascii="Times New Roman" w:eastAsiaTheme="minorEastAsia" w:hAnsi="Times New Roman" w:hint="eastAsia"/>
          <w:lang w:val="en-GB"/>
        </w:rPr>
        <w:t>A-</w:t>
      </w:r>
      <w:r>
        <w:rPr>
          <w:rFonts w:ascii="Times New Roman" w:eastAsiaTheme="minorEastAsia" w:hAnsi="Times New Roman" w:hint="eastAsia"/>
          <w:lang w:val="en-GB"/>
        </w:rPr>
        <w:t xml:space="preserve">link when the </w:t>
      </w:r>
      <w:r>
        <w:rPr>
          <w:rFonts w:ascii="Times New Roman" w:eastAsiaTheme="minorEastAsia" w:hAnsi="Times New Roman"/>
          <w:lang w:val="en-GB"/>
        </w:rPr>
        <w:t>beam failure is detected in C</w:t>
      </w:r>
      <w:r>
        <w:rPr>
          <w:rFonts w:ascii="Times New Roman" w:eastAsiaTheme="minorEastAsia" w:hAnsi="Times New Roman" w:hint="eastAsia"/>
          <w:lang w:val="en-GB"/>
        </w:rPr>
        <w:t>-</w:t>
      </w:r>
      <w:r w:rsidRPr="001C6A91">
        <w:rPr>
          <w:rFonts w:ascii="Times New Roman" w:eastAsiaTheme="minorEastAsia" w:hAnsi="Times New Roman"/>
          <w:lang w:val="en-GB"/>
        </w:rPr>
        <w:t>link by NCR-MT</w:t>
      </w:r>
      <w:r w:rsidRPr="001C6A91">
        <w:rPr>
          <w:rFonts w:ascii="Times New Roman" w:eastAsiaTheme="minorEastAsia" w:hAnsi="Times New Roman" w:hint="eastAsia"/>
          <w:lang w:val="en-GB"/>
        </w:rPr>
        <w:t>.</w:t>
      </w:r>
      <w:r w:rsidR="004E71B8">
        <w:rPr>
          <w:rFonts w:ascii="Times New Roman" w:eastAsiaTheme="minorEastAsia" w:hAnsi="Times New Roman" w:hint="eastAsia"/>
          <w:lang w:val="en-GB"/>
        </w:rPr>
        <w:t xml:space="preserve"> </w:t>
      </w:r>
      <w:r w:rsidR="004E71B8">
        <w:rPr>
          <w:rFonts w:ascii="Times New Roman" w:eastAsiaTheme="minorEastAsia" w:hAnsi="Times New Roman" w:hint="eastAsia"/>
        </w:rPr>
        <w:t>T</w:t>
      </w:r>
      <w:r w:rsidR="004E71B8" w:rsidRPr="004E71B8">
        <w:rPr>
          <w:rFonts w:ascii="Times New Roman" w:eastAsiaTheme="minorEastAsia" w:hAnsi="Times New Roman"/>
        </w:rPr>
        <w:t>he NCR-MT re</w:t>
      </w:r>
      <w:r w:rsidR="004E71B8" w:rsidRPr="004E71B8">
        <w:rPr>
          <w:rFonts w:ascii="Times New Roman" w:eastAsiaTheme="minorEastAsia" w:hAnsi="Times New Roman" w:hint="eastAsia"/>
        </w:rPr>
        <w:t>use</w:t>
      </w:r>
      <w:r w:rsidR="004E71B8" w:rsidRPr="004E71B8">
        <w:rPr>
          <w:rFonts w:ascii="Times New Roman" w:eastAsiaTheme="minorEastAsia" w:hAnsi="Times New Roman"/>
        </w:rPr>
        <w:t xml:space="preserve">s </w:t>
      </w:r>
      <w:r w:rsidR="004E71B8" w:rsidRPr="004E71B8">
        <w:rPr>
          <w:rFonts w:ascii="Times New Roman" w:eastAsiaTheme="minorEastAsia" w:hAnsi="Times New Roman" w:hint="eastAsia"/>
        </w:rPr>
        <w:t xml:space="preserve">the </w:t>
      </w:r>
      <w:r w:rsidR="002313D9">
        <w:rPr>
          <w:rFonts w:ascii="Times New Roman" w:eastAsiaTheme="minorEastAsia" w:hAnsi="Times New Roman"/>
        </w:rPr>
        <w:t>stored</w:t>
      </w:r>
      <w:r w:rsidR="004E71B8" w:rsidRPr="004E71B8">
        <w:rPr>
          <w:rFonts w:ascii="Times New Roman" w:eastAsiaTheme="minorEastAsia" w:hAnsi="Times New Roman" w:hint="eastAsia"/>
        </w:rPr>
        <w:t xml:space="preserve"> beam information</w:t>
      </w:r>
      <w:r w:rsidR="004E71B8" w:rsidRPr="004E71B8">
        <w:rPr>
          <w:rFonts w:ascii="Times New Roman" w:eastAsiaTheme="minorEastAsia" w:hAnsi="Times New Roman"/>
        </w:rPr>
        <w:t xml:space="preserve"> (RRC, MAC-CE)</w:t>
      </w:r>
      <w:r w:rsidR="004E71B8" w:rsidRPr="004E71B8">
        <w:rPr>
          <w:rFonts w:ascii="Times New Roman" w:eastAsiaTheme="minorEastAsia" w:hAnsi="Times New Roman" w:hint="eastAsia"/>
        </w:rPr>
        <w:t xml:space="preserve"> for </w:t>
      </w:r>
      <w:r w:rsidR="004E71B8">
        <w:rPr>
          <w:rFonts w:ascii="Times New Roman" w:eastAsiaTheme="minorEastAsia" w:hAnsi="Times New Roman" w:hint="eastAsia"/>
        </w:rPr>
        <w:t>A-</w:t>
      </w:r>
      <w:r w:rsidR="004E71B8" w:rsidRPr="004E71B8">
        <w:rPr>
          <w:rFonts w:ascii="Times New Roman" w:eastAsiaTheme="minorEastAsia" w:hAnsi="Times New Roman" w:hint="eastAsia"/>
        </w:rPr>
        <w:t>link.</w:t>
      </w:r>
    </w:p>
    <w:p w14:paraId="6C66A21A" w14:textId="77777777" w:rsidR="008D7C5E" w:rsidRDefault="008D7C5E" w:rsidP="00830C8D">
      <w:pPr>
        <w:pStyle w:val="1"/>
        <w:jc w:val="both"/>
        <w:rPr>
          <w:lang w:eastAsia="zh-CN"/>
        </w:rPr>
      </w:pPr>
      <w:r w:rsidRPr="006C074B">
        <w:rPr>
          <w:rFonts w:hint="eastAsia"/>
        </w:rPr>
        <w:t>Conclusion</w:t>
      </w:r>
    </w:p>
    <w:p w14:paraId="4C9EC1F1" w14:textId="6E1A2070" w:rsidR="00064A8B" w:rsidRDefault="00E2606D" w:rsidP="00C86335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 w:rsidR="00B900D7">
        <w:rPr>
          <w:rFonts w:eastAsiaTheme="minorEastAsia"/>
          <w:lang w:eastAsia="zh-CN"/>
        </w:rPr>
        <w:t xml:space="preserve">contribution, we </w:t>
      </w:r>
      <w:r w:rsidR="001D1FED">
        <w:rPr>
          <w:rFonts w:eastAsiaTheme="minorEastAsia" w:hint="eastAsia"/>
          <w:lang w:eastAsia="zh-CN"/>
        </w:rPr>
        <w:t xml:space="preserve">share our views on </w:t>
      </w:r>
      <w:r w:rsidR="004F3361">
        <w:rPr>
          <w:rFonts w:eastAsiaTheme="minorEastAsia" w:hint="eastAsia"/>
          <w:lang w:val="x-none" w:eastAsia="zh-CN"/>
        </w:rPr>
        <w:t>Multi-carrier enhancement and NCR</w:t>
      </w:r>
      <w:r w:rsidR="001D1FED">
        <w:rPr>
          <w:rFonts w:eastAsiaTheme="minorEastAsia" w:hint="eastAsia"/>
          <w:lang w:eastAsia="zh-CN"/>
        </w:rPr>
        <w:t>. T</w:t>
      </w:r>
      <w:r w:rsidR="001D1FED">
        <w:rPr>
          <w:rFonts w:eastAsiaTheme="minorEastAsia"/>
          <w:lang w:eastAsia="zh-CN"/>
        </w:rPr>
        <w:t>h</w:t>
      </w:r>
      <w:r w:rsidR="001D1FED">
        <w:rPr>
          <w:rFonts w:eastAsiaTheme="minorEastAsia" w:hint="eastAsia"/>
          <w:lang w:eastAsia="zh-CN"/>
        </w:rPr>
        <w:t>e observations and proposals are summarized as follows:</w:t>
      </w:r>
    </w:p>
    <w:p w14:paraId="151456FC" w14:textId="77777777" w:rsidR="00064A8B" w:rsidRPr="00F60F55" w:rsidRDefault="00064A8B" w:rsidP="001110FB">
      <w:pPr>
        <w:spacing w:after="120"/>
        <w:ind w:left="1458" w:hanging="1600"/>
        <w:jc w:val="both"/>
        <w:rPr>
          <w:rFonts w:eastAsiaTheme="minorEastAsia"/>
          <w:lang w:eastAsia="zh-CN"/>
        </w:rPr>
      </w:pPr>
    </w:p>
    <w:p w14:paraId="7EDA712C" w14:textId="3A6827BA" w:rsidR="00F60F55" w:rsidRPr="001110FB" w:rsidRDefault="00064A8B" w:rsidP="001110FB">
      <w:pPr>
        <w:pStyle w:val="ad"/>
        <w:numPr>
          <w:ilvl w:val="0"/>
          <w:numId w:val="28"/>
        </w:numPr>
        <w:adjustRightInd w:val="0"/>
        <w:spacing w:after="120"/>
        <w:ind w:leftChars="29" w:left="1664" w:hangingChars="800" w:hanging="1606"/>
        <w:rPr>
          <w:rFonts w:ascii="Times New Roman" w:eastAsiaTheme="minorEastAsia" w:hAnsi="Times New Roman"/>
          <w:b/>
          <w:bCs/>
          <w:szCs w:val="20"/>
          <w:lang w:eastAsia="zh-CN"/>
        </w:rPr>
      </w:pPr>
      <w:r w:rsidRPr="001110FB">
        <w:rPr>
          <w:rFonts w:ascii="Times New Roman" w:eastAsiaTheme="minorEastAsia" w:hAnsi="Times New Roman" w:hint="eastAsia"/>
          <w:b/>
          <w:bCs/>
          <w:szCs w:val="20"/>
          <w:lang w:eastAsia="zh-CN"/>
        </w:rPr>
        <w:t>For DCI format 1_3, it</w:t>
      </w:r>
      <w:r w:rsidRPr="001110FB">
        <w:rPr>
          <w:rFonts w:ascii="Times New Roman" w:eastAsiaTheme="minorEastAsia" w:hAnsi="Times New Roman"/>
          <w:b/>
          <w:bCs/>
          <w:szCs w:val="20"/>
          <w:lang w:eastAsia="zh-CN"/>
        </w:rPr>
        <w:t xml:space="preserve"> is not clear which cell’s MCS field </w:t>
      </w:r>
      <w:r w:rsidRPr="001110FB">
        <w:rPr>
          <w:rFonts w:ascii="Times New Roman" w:eastAsiaTheme="minorEastAsia" w:hAnsi="Times New Roman" w:hint="eastAsia"/>
          <w:b/>
          <w:bCs/>
          <w:szCs w:val="20"/>
          <w:lang w:eastAsia="zh-CN"/>
        </w:rPr>
        <w:t>is</w:t>
      </w:r>
      <w:r w:rsidRPr="001110FB">
        <w:rPr>
          <w:rFonts w:ascii="Times New Roman" w:eastAsiaTheme="minorEastAsia" w:hAnsi="Times New Roman"/>
          <w:b/>
          <w:bCs/>
          <w:szCs w:val="20"/>
          <w:lang w:eastAsia="zh-CN"/>
        </w:rPr>
        <w:t xml:space="preserve"> used to </w:t>
      </w:r>
      <w:r w:rsidRPr="001110FB">
        <w:rPr>
          <w:rFonts w:ascii="Times New Roman" w:eastAsiaTheme="minorEastAsia" w:hAnsi="Times New Roman" w:hint="eastAsia"/>
          <w:b/>
          <w:bCs/>
          <w:szCs w:val="20"/>
          <w:lang w:eastAsia="zh-CN"/>
        </w:rPr>
        <w:t>indicate</w:t>
      </w:r>
      <w:r w:rsidRPr="001110FB">
        <w:rPr>
          <w:rFonts w:ascii="Times New Roman" w:eastAsiaTheme="minorEastAsia" w:hAnsi="Times New Roman"/>
          <w:b/>
          <w:bCs/>
          <w:szCs w:val="20"/>
          <w:lang w:eastAsia="zh-CN"/>
        </w:rPr>
        <w:t xml:space="preserve"> pdsch-HARQ-ACK-EnhType3Index</w:t>
      </w:r>
      <w:r w:rsidRPr="001110FB">
        <w:rPr>
          <w:rFonts w:ascii="Times New Roman" w:eastAsiaTheme="minorEastAsia" w:hAnsi="Times New Roman" w:hint="eastAsia"/>
          <w:b/>
          <w:bCs/>
          <w:szCs w:val="20"/>
          <w:lang w:eastAsia="zh-CN"/>
        </w:rPr>
        <w:t xml:space="preserve"> when the UE is indicated more than one scheduled cell without scheduling PDSCH by DCI format 1_3</w:t>
      </w:r>
      <w:r w:rsidRPr="001110FB">
        <w:rPr>
          <w:rFonts w:ascii="Times New Roman" w:eastAsiaTheme="minorEastAsia" w:hAnsi="Times New Roman"/>
          <w:b/>
          <w:bCs/>
          <w:szCs w:val="20"/>
          <w:lang w:eastAsia="zh-CN"/>
        </w:rPr>
        <w:t>.</w:t>
      </w:r>
    </w:p>
    <w:p w14:paraId="20BFDC37" w14:textId="6FDD63A7" w:rsidR="00F60F55" w:rsidRDefault="004F3361" w:rsidP="001110FB">
      <w:pPr>
        <w:pStyle w:val="ad"/>
        <w:numPr>
          <w:ilvl w:val="0"/>
          <w:numId w:val="27"/>
        </w:numPr>
        <w:tabs>
          <w:tab w:val="clear" w:pos="1304"/>
          <w:tab w:val="num" w:pos="1504"/>
        </w:tabs>
        <w:spacing w:after="120"/>
        <w:ind w:leftChars="43" w:left="1390"/>
        <w:jc w:val="both"/>
        <w:rPr>
          <w:rFonts w:eastAsiaTheme="minorEastAsia"/>
          <w:b/>
          <w:lang w:eastAsia="zh-CN"/>
        </w:rPr>
      </w:pPr>
      <w:r w:rsidRPr="00F60F55">
        <w:rPr>
          <w:rFonts w:eastAsiaTheme="minorEastAsia"/>
          <w:b/>
          <w:lang w:eastAsia="zh-CN"/>
        </w:rPr>
        <w:t>For Type 1B fie</w:t>
      </w:r>
      <w:r w:rsidR="00F60F55" w:rsidRPr="00F60F55">
        <w:rPr>
          <w:rFonts w:eastAsiaTheme="minorEastAsia"/>
          <w:b/>
          <w:lang w:eastAsia="zh-CN"/>
        </w:rPr>
        <w:t>l</w:t>
      </w:r>
      <w:r w:rsidRPr="00F60F55">
        <w:rPr>
          <w:rFonts w:eastAsiaTheme="minorEastAsia"/>
          <w:b/>
          <w:lang w:eastAsia="zh-CN"/>
        </w:rPr>
        <w:t>d, a single joint table can be configured for a set of cells, and the entries in the table are interpreted based on current active BWPs per cell. (Alt. 1a)</w:t>
      </w:r>
    </w:p>
    <w:p w14:paraId="73882DF3" w14:textId="11929C0E" w:rsidR="00F60F55" w:rsidRPr="00F60F55" w:rsidRDefault="004F3361" w:rsidP="001110FB">
      <w:pPr>
        <w:pStyle w:val="ad"/>
        <w:numPr>
          <w:ilvl w:val="0"/>
          <w:numId w:val="27"/>
        </w:numPr>
        <w:tabs>
          <w:tab w:val="clear" w:pos="1304"/>
          <w:tab w:val="num" w:pos="1504"/>
        </w:tabs>
        <w:spacing w:after="120"/>
        <w:ind w:leftChars="43" w:left="1390"/>
        <w:jc w:val="both"/>
        <w:rPr>
          <w:rFonts w:eastAsiaTheme="minorEastAsia"/>
          <w:b/>
          <w:lang w:eastAsia="zh-CN"/>
        </w:rPr>
      </w:pPr>
      <w:r w:rsidRPr="00F60F55">
        <w:rPr>
          <w:rFonts w:ascii="Times New Roman" w:eastAsiaTheme="minorEastAsia" w:hAnsi="Times New Roman" w:hint="eastAsia"/>
          <w:b/>
          <w:lang w:val="en-US" w:eastAsia="zh-CN"/>
        </w:rPr>
        <w:t xml:space="preserve">For TDRA joint table, </w:t>
      </w:r>
      <w:r w:rsidRPr="00F60F55">
        <w:rPr>
          <w:rFonts w:ascii="Times New Roman" w:eastAsiaTheme="minorEastAsia" w:hAnsi="Times New Roman"/>
          <w:b/>
          <w:lang w:val="en-US" w:eastAsia="zh-CN"/>
        </w:rPr>
        <w:t xml:space="preserve">the entries of each cell in the joint table can point to a corresponding TDRA in the TDRA table applicable for DCI format 1_1 if provided; else can point to a corresponding TDRA in the TDRA table applicable for DCI format </w:t>
      </w:r>
      <w:r w:rsidRPr="00F60F55">
        <w:rPr>
          <w:rFonts w:ascii="Times New Roman" w:eastAsiaTheme="minorEastAsia" w:hAnsi="Times New Roman" w:hint="eastAsia"/>
          <w:b/>
          <w:lang w:val="en-US" w:eastAsia="zh-CN"/>
        </w:rPr>
        <w:t>1</w:t>
      </w:r>
      <w:r w:rsidRPr="00F60F55">
        <w:rPr>
          <w:rFonts w:ascii="Times New Roman" w:eastAsiaTheme="minorEastAsia" w:hAnsi="Times New Roman"/>
          <w:b/>
          <w:lang w:val="en-US" w:eastAsia="zh-CN"/>
        </w:rPr>
        <w:t>_</w:t>
      </w:r>
      <w:r w:rsidRPr="00F60F55">
        <w:rPr>
          <w:rFonts w:ascii="Times New Roman" w:eastAsiaTheme="minorEastAsia" w:hAnsi="Times New Roman" w:hint="eastAsia"/>
          <w:b/>
          <w:lang w:val="en-US" w:eastAsia="zh-CN"/>
        </w:rPr>
        <w:t>0</w:t>
      </w:r>
      <w:r w:rsidRPr="00F60F55">
        <w:rPr>
          <w:rFonts w:ascii="Times New Roman" w:eastAsiaTheme="minorEastAsia" w:hAnsi="Times New Roman"/>
          <w:b/>
          <w:lang w:val="en-US" w:eastAsia="zh-CN"/>
        </w:rPr>
        <w:t>.</w:t>
      </w:r>
    </w:p>
    <w:p w14:paraId="16FFCBAF" w14:textId="77777777" w:rsidR="00F60F55" w:rsidRPr="004F3361" w:rsidRDefault="00F60F55" w:rsidP="001110FB">
      <w:pPr>
        <w:pStyle w:val="ad"/>
        <w:numPr>
          <w:ilvl w:val="0"/>
          <w:numId w:val="27"/>
        </w:numPr>
        <w:tabs>
          <w:tab w:val="clear" w:pos="1304"/>
          <w:tab w:val="num" w:pos="1646"/>
        </w:tabs>
        <w:spacing w:after="120"/>
        <w:ind w:leftChars="43" w:left="1390"/>
        <w:jc w:val="both"/>
        <w:rPr>
          <w:rFonts w:ascii="Times New Roman" w:eastAsiaTheme="minorEastAsia" w:hAnsi="Times New Roman"/>
          <w:lang w:eastAsia="zh-CN"/>
        </w:rPr>
      </w:pPr>
      <w:r w:rsidRPr="004F3361">
        <w:rPr>
          <w:rFonts w:ascii="Times New Roman" w:eastAsiaTheme="minorEastAsia" w:hAnsi="Times New Roman" w:hint="eastAsia"/>
          <w:b/>
          <w:lang w:eastAsia="zh-CN"/>
        </w:rPr>
        <w:t xml:space="preserve">For the </w:t>
      </w:r>
      <w:r w:rsidRPr="004F3361">
        <w:rPr>
          <w:rFonts w:ascii="Times New Roman" w:eastAsiaTheme="minorEastAsia" w:hAnsi="Times New Roman"/>
          <w:b/>
          <w:lang w:eastAsia="zh-CN"/>
        </w:rPr>
        <w:t>entries</w:t>
      </w:r>
      <w:r w:rsidRPr="004F3361">
        <w:rPr>
          <w:rFonts w:ascii="Times New Roman" w:eastAsiaTheme="minorEastAsia" w:hAnsi="Times New Roman" w:hint="eastAsia"/>
          <w:b/>
          <w:lang w:eastAsia="zh-CN"/>
        </w:rPr>
        <w:t xml:space="preserve"> </w:t>
      </w:r>
      <w:r w:rsidRPr="004F3361">
        <w:rPr>
          <w:rFonts w:ascii="Times New Roman" w:eastAsiaTheme="minorEastAsia" w:hAnsi="Times New Roman"/>
          <w:b/>
          <w:lang w:eastAsia="zh-CN"/>
        </w:rPr>
        <w:t>out-of-range</w:t>
      </w:r>
      <w:r w:rsidRPr="004F3361">
        <w:rPr>
          <w:rFonts w:ascii="Times New Roman" w:eastAsiaTheme="minorEastAsia" w:hAnsi="Times New Roman" w:hint="eastAsia"/>
          <w:b/>
          <w:lang w:eastAsia="zh-CN"/>
        </w:rPr>
        <w:t xml:space="preserve"> issue, two methods can be further considered.</w:t>
      </w:r>
    </w:p>
    <w:p w14:paraId="026E92C0" w14:textId="77777777" w:rsidR="00F60F55" w:rsidRPr="00F60F55" w:rsidRDefault="00F60F55" w:rsidP="001110FB">
      <w:pPr>
        <w:pStyle w:val="ad"/>
        <w:spacing w:after="120"/>
        <w:ind w:leftChars="667" w:left="1334"/>
        <w:jc w:val="both"/>
        <w:rPr>
          <w:rFonts w:eastAsiaTheme="minorEastAsia"/>
          <w:b/>
          <w:lang w:val="x-none" w:eastAsia="zh-CN"/>
        </w:rPr>
      </w:pPr>
      <w:r w:rsidRPr="00F60F55">
        <w:rPr>
          <w:rFonts w:eastAsiaTheme="minorEastAsia" w:hint="eastAsia"/>
          <w:b/>
          <w:lang w:val="x-none" w:eastAsia="zh-CN"/>
        </w:rPr>
        <w:t>- u</w:t>
      </w:r>
      <w:r w:rsidRPr="00F60F55">
        <w:rPr>
          <w:rFonts w:eastAsiaTheme="minorEastAsia"/>
          <w:b/>
          <w:lang w:val="x-none" w:eastAsia="zh-CN"/>
        </w:rPr>
        <w:t>p to network configuration to align the number of TDRA index among different BWPs</w:t>
      </w:r>
    </w:p>
    <w:p w14:paraId="67007536" w14:textId="77777777" w:rsidR="00F60F55" w:rsidRPr="00F60F55" w:rsidRDefault="00F60F55" w:rsidP="001110FB">
      <w:pPr>
        <w:pStyle w:val="ad"/>
        <w:spacing w:after="120"/>
        <w:ind w:leftChars="667" w:left="1334"/>
        <w:jc w:val="both"/>
        <w:rPr>
          <w:rFonts w:eastAsiaTheme="minorEastAsia"/>
          <w:b/>
          <w:lang w:val="x-none" w:eastAsia="zh-CN"/>
        </w:rPr>
      </w:pPr>
      <w:r w:rsidRPr="00F60F55">
        <w:rPr>
          <w:rFonts w:eastAsiaTheme="minorEastAsia" w:hint="eastAsia"/>
          <w:b/>
          <w:lang w:val="x-none" w:eastAsia="zh-CN"/>
        </w:rPr>
        <w:t xml:space="preserve">- use </w:t>
      </w:r>
      <w:r w:rsidRPr="00F60F55">
        <w:rPr>
          <w:rFonts w:eastAsiaTheme="minorEastAsia"/>
          <w:b/>
          <w:lang w:val="x-none" w:eastAsia="zh-CN"/>
        </w:rPr>
        <w:t>complementation</w:t>
      </w:r>
      <w:r w:rsidRPr="00F60F55">
        <w:rPr>
          <w:rFonts w:eastAsiaTheme="minorEastAsia" w:hint="eastAsia"/>
          <w:b/>
          <w:lang w:val="x-none" w:eastAsia="zh-CN"/>
        </w:rPr>
        <w:t xml:space="preserve"> operation to </w:t>
      </w:r>
      <w:r w:rsidRPr="00F60F55">
        <w:rPr>
          <w:rFonts w:eastAsiaTheme="minorEastAsia"/>
          <w:b/>
          <w:lang w:val="x-none" w:eastAsia="zh-CN"/>
        </w:rPr>
        <w:t>obtain</w:t>
      </w:r>
      <w:r w:rsidRPr="00F60F55">
        <w:rPr>
          <w:rFonts w:eastAsiaTheme="minorEastAsia" w:hint="eastAsia"/>
          <w:b/>
          <w:lang w:val="x-none" w:eastAsia="zh-CN"/>
        </w:rPr>
        <w:t xml:space="preserve"> the actual entry which corresponds to the TDRA index of current active BWP of the cell.</w:t>
      </w:r>
    </w:p>
    <w:p w14:paraId="4A7B0B28" w14:textId="1CAD8211" w:rsidR="00F60F55" w:rsidRPr="00F60F55" w:rsidRDefault="00F60F55" w:rsidP="001110FB">
      <w:pPr>
        <w:pStyle w:val="ad"/>
        <w:numPr>
          <w:ilvl w:val="0"/>
          <w:numId w:val="27"/>
        </w:numPr>
        <w:tabs>
          <w:tab w:val="clear" w:pos="1304"/>
          <w:tab w:val="num" w:pos="1504"/>
        </w:tabs>
        <w:spacing w:after="120"/>
        <w:ind w:leftChars="43" w:left="1390"/>
        <w:jc w:val="both"/>
        <w:rPr>
          <w:rFonts w:ascii="Times New Roman" w:eastAsiaTheme="minorEastAsia" w:hAnsi="Times New Roman"/>
        </w:rPr>
      </w:pPr>
      <w:r w:rsidRPr="00F60F55">
        <w:rPr>
          <w:rFonts w:ascii="Times New Roman" w:eastAsiaTheme="minorEastAsia" w:hAnsi="Times New Roman" w:hint="eastAsia"/>
          <w:b/>
          <w:lang w:val="en-US" w:eastAsia="zh-CN"/>
        </w:rPr>
        <w:t xml:space="preserve">The </w:t>
      </w:r>
      <w:r w:rsidRPr="00F60F55">
        <w:rPr>
          <w:rFonts w:ascii="Times New Roman" w:eastAsiaTheme="minorEastAsia" w:hAnsi="Times New Roman"/>
          <w:b/>
          <w:lang w:val="en-US" w:eastAsia="zh-CN"/>
        </w:rPr>
        <w:t>maximum size of joint configuration table for TDRA can</w:t>
      </w:r>
      <w:r w:rsidRPr="00F60F55">
        <w:rPr>
          <w:rFonts w:ascii="Times New Roman" w:eastAsiaTheme="minorEastAsia" w:hAnsi="Times New Roman" w:hint="eastAsia"/>
          <w:b/>
          <w:lang w:val="en-US" w:eastAsia="zh-CN"/>
        </w:rPr>
        <w:t xml:space="preserve"> be increased</w:t>
      </w:r>
      <w:r w:rsidRPr="00F60F55">
        <w:rPr>
          <w:rFonts w:ascii="Times New Roman" w:eastAsiaTheme="minorEastAsia" w:hAnsi="Times New Roman"/>
          <w:b/>
          <w:lang w:val="en-US" w:eastAsia="zh-CN"/>
        </w:rPr>
        <w:t xml:space="preserve"> to 32.</w:t>
      </w:r>
    </w:p>
    <w:p w14:paraId="404355EF" w14:textId="7D2E5351" w:rsidR="00064A8B" w:rsidRDefault="00F60F55" w:rsidP="001110FB">
      <w:pPr>
        <w:pStyle w:val="ad"/>
        <w:numPr>
          <w:ilvl w:val="0"/>
          <w:numId w:val="27"/>
        </w:numPr>
        <w:tabs>
          <w:tab w:val="clear" w:pos="1304"/>
          <w:tab w:val="num" w:pos="1504"/>
        </w:tabs>
        <w:spacing w:after="120"/>
        <w:ind w:leftChars="43" w:left="1390"/>
        <w:jc w:val="both"/>
        <w:rPr>
          <w:rFonts w:ascii="Times New Roman" w:eastAsiaTheme="minorEastAsia" w:hAnsi="Times New Roman" w:hint="eastAsia"/>
          <w:b/>
          <w:lang w:val="en-US" w:eastAsia="zh-CN"/>
        </w:rPr>
      </w:pPr>
      <w:r w:rsidRPr="00F60F55">
        <w:rPr>
          <w:rFonts w:ascii="Times New Roman" w:eastAsiaTheme="minorEastAsia" w:hAnsi="Times New Roman"/>
          <w:b/>
          <w:lang w:val="en-US" w:eastAsia="zh-CN"/>
        </w:rPr>
        <w:t xml:space="preserve">For supporting DCI format 1_3 triggering Type-3 HARQ-ACK reporting, using MCS field of smallest or largest index of cell which has no PDSCH transmission to determine </w:t>
      </w:r>
      <w:r w:rsidRPr="001110FB">
        <w:rPr>
          <w:rFonts w:ascii="Times New Roman" w:eastAsiaTheme="minorEastAsia" w:hAnsi="Times New Roman"/>
          <w:b/>
          <w:i/>
          <w:lang w:val="en-US" w:eastAsia="zh-CN"/>
        </w:rPr>
        <w:t>pdsch-HARQ-ACK-EnhType3Index</w:t>
      </w:r>
      <w:r w:rsidRPr="00F60F55">
        <w:rPr>
          <w:rFonts w:ascii="Times New Roman" w:eastAsiaTheme="minorEastAsia" w:hAnsi="Times New Roman"/>
          <w:b/>
          <w:lang w:val="en-US" w:eastAsia="zh-CN"/>
        </w:rPr>
        <w:t>.</w:t>
      </w:r>
    </w:p>
    <w:p w14:paraId="753F3918" w14:textId="75C44F3C" w:rsidR="00064A8B" w:rsidRPr="001110FB" w:rsidRDefault="00064A8B" w:rsidP="001110FB">
      <w:pPr>
        <w:pStyle w:val="ad"/>
        <w:numPr>
          <w:ilvl w:val="0"/>
          <w:numId w:val="27"/>
        </w:numPr>
        <w:tabs>
          <w:tab w:val="clear" w:pos="1304"/>
          <w:tab w:val="num" w:pos="1504"/>
        </w:tabs>
        <w:spacing w:after="120"/>
        <w:ind w:leftChars="43" w:left="1390"/>
        <w:jc w:val="both"/>
        <w:rPr>
          <w:rFonts w:ascii="Times New Roman" w:eastAsiaTheme="minorEastAsia" w:hAnsi="Times New Roman" w:hint="eastAsia"/>
          <w:b/>
          <w:lang w:val="en-US" w:eastAsia="zh-CN"/>
        </w:rPr>
      </w:pPr>
      <w:r w:rsidRPr="001110FB">
        <w:rPr>
          <w:rFonts w:ascii="Times New Roman" w:eastAsiaTheme="minorEastAsia" w:hAnsi="Times New Roman" w:hint="eastAsia"/>
          <w:b/>
          <w:lang w:val="en-US"/>
        </w:rPr>
        <w:t xml:space="preserve">For supporting DCI format 1_3 triggering </w:t>
      </w:r>
      <w:r w:rsidRPr="001110FB">
        <w:rPr>
          <w:rFonts w:ascii="Times New Roman" w:eastAsiaTheme="minorEastAsia" w:hAnsi="Times New Roman"/>
          <w:b/>
          <w:lang w:val="en-US"/>
        </w:rPr>
        <w:t>HARQ-ACK codebook retransmission</w:t>
      </w:r>
      <w:r w:rsidRPr="001110FB">
        <w:rPr>
          <w:rFonts w:ascii="Times New Roman" w:eastAsiaTheme="minorEastAsia" w:hAnsi="Times New Roman" w:hint="eastAsia"/>
          <w:b/>
          <w:lang w:val="en-US"/>
        </w:rPr>
        <w:t xml:space="preserve">, </w:t>
      </w:r>
      <w:r w:rsidRPr="001110FB">
        <w:rPr>
          <w:rFonts w:ascii="Times New Roman" w:eastAsiaTheme="minorEastAsia" w:hAnsi="Times New Roman"/>
          <w:b/>
          <w:lang w:val="en-US"/>
        </w:rPr>
        <w:t xml:space="preserve">using MCS field of smallest or largest index of cell </w:t>
      </w:r>
      <w:r w:rsidRPr="001110FB">
        <w:rPr>
          <w:rFonts w:ascii="Times New Roman" w:eastAsiaTheme="minorEastAsia" w:hAnsi="Times New Roman" w:hint="eastAsia"/>
          <w:b/>
          <w:lang w:val="en-US"/>
        </w:rPr>
        <w:t>scheduled to determine</w:t>
      </w:r>
      <w:r w:rsidRPr="001110FB">
        <w:rPr>
          <w:rFonts w:ascii="Times New Roman" w:eastAsiaTheme="minorEastAsia" w:hAnsi="Times New Roman"/>
          <w:b/>
          <w:lang w:val="en-US"/>
        </w:rPr>
        <w:t xml:space="preserve"> value </w:t>
      </w:r>
      <w:proofErr w:type="gramStart"/>
      <w:r w:rsidRPr="001110FB">
        <w:rPr>
          <w:rFonts w:ascii="Times New Roman" w:eastAsiaTheme="minorEastAsia" w:hAnsi="Times New Roman"/>
          <w:b/>
          <w:lang w:val="en-US"/>
        </w:rPr>
        <w:t>of</w:t>
      </w:r>
      <w:r w:rsidRPr="001110FB">
        <w:rPr>
          <w:rFonts w:ascii="Times New Roman" w:eastAsiaTheme="minorEastAsia" w:hAnsi="Times New Roman" w:hint="eastAsia"/>
          <w:b/>
          <w:lang w:val="en-US"/>
        </w:rPr>
        <w:t xml:space="preserve"> </w:t>
      </w:r>
      <w:proofErr w:type="gramEnd"/>
      <m:oMath>
        <m:r>
          <m:rPr>
            <m:sty m:val="b"/>
          </m:rPr>
          <w:rPr>
            <w:rFonts w:ascii="Cambria Math" w:eastAsiaTheme="minorEastAsia" w:hAnsi="Cambria Math"/>
            <w:lang w:val="en-US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/>
            <w:lang w:val="en-US"/>
          </w:rPr>
          <m:t>l</m:t>
        </m:r>
      </m:oMath>
      <w:r w:rsidRPr="001110FB">
        <w:rPr>
          <w:rFonts w:ascii="Times New Roman" w:eastAsiaTheme="minorEastAsia" w:hAnsi="Times New Roman"/>
          <w:b/>
          <w:lang w:val="en-US"/>
        </w:rPr>
        <w:t>.</w:t>
      </w:r>
    </w:p>
    <w:p w14:paraId="350D7933" w14:textId="77777777" w:rsidR="00064A8B" w:rsidRDefault="00064A8B" w:rsidP="001110FB">
      <w:pPr>
        <w:pStyle w:val="ad"/>
        <w:spacing w:after="120"/>
        <w:ind w:leftChars="0" w:left="1390"/>
        <w:jc w:val="both"/>
        <w:rPr>
          <w:rFonts w:ascii="Times New Roman" w:eastAsiaTheme="minorEastAsia" w:hAnsi="Times New Roman" w:hint="eastAsia"/>
          <w:b/>
          <w:lang w:val="en-US" w:eastAsia="zh-CN"/>
        </w:rPr>
      </w:pPr>
    </w:p>
    <w:p w14:paraId="1025F323" w14:textId="629E4116" w:rsidR="00F60F55" w:rsidRPr="00F60F55" w:rsidRDefault="00F60F55" w:rsidP="001110FB">
      <w:pPr>
        <w:pStyle w:val="ad"/>
        <w:numPr>
          <w:ilvl w:val="0"/>
          <w:numId w:val="27"/>
        </w:numPr>
        <w:tabs>
          <w:tab w:val="clear" w:pos="1304"/>
          <w:tab w:val="num" w:pos="1504"/>
        </w:tabs>
        <w:spacing w:after="120"/>
        <w:ind w:leftChars="43" w:left="1390"/>
        <w:jc w:val="both"/>
        <w:rPr>
          <w:rFonts w:ascii="Times New Roman" w:eastAsiaTheme="minorEastAsia" w:hAnsi="Times New Roman"/>
          <w:b/>
          <w:lang w:val="en-US" w:eastAsia="zh-CN"/>
        </w:rPr>
      </w:pPr>
      <w:r w:rsidRPr="00F60F55">
        <w:rPr>
          <w:rFonts w:ascii="Times New Roman" w:eastAsiaTheme="minorEastAsia" w:hAnsi="Times New Roman"/>
          <w:b/>
          <w:lang w:val="en-US" w:eastAsia="zh-CN"/>
        </w:rPr>
        <w:t xml:space="preserve">The number of valid beam-time field pairs notified by gNB with DCI format 2_8 indication can be less than N.  N is configured by the higher layer parameter </w:t>
      </w:r>
      <w:proofErr w:type="spellStart"/>
      <w:r w:rsidRPr="00F60F55">
        <w:rPr>
          <w:rFonts w:ascii="Times New Roman" w:eastAsiaTheme="minorEastAsia" w:hAnsi="Times New Roman"/>
          <w:b/>
          <w:lang w:val="en-US" w:eastAsia="zh-CN"/>
        </w:rPr>
        <w:t>numberOfFields</w:t>
      </w:r>
      <w:proofErr w:type="spellEnd"/>
      <w:r w:rsidRPr="00F60F55">
        <w:rPr>
          <w:rFonts w:ascii="Times New Roman" w:eastAsiaTheme="minorEastAsia" w:hAnsi="Times New Roman"/>
          <w:b/>
          <w:lang w:val="en-US" w:eastAsia="zh-CN"/>
        </w:rPr>
        <w:t>.</w:t>
      </w:r>
    </w:p>
    <w:p w14:paraId="5321A695" w14:textId="159E4531" w:rsidR="00F60F55" w:rsidRPr="001110FB" w:rsidRDefault="00F60F55" w:rsidP="001110FB">
      <w:pPr>
        <w:pStyle w:val="ad"/>
        <w:numPr>
          <w:ilvl w:val="0"/>
          <w:numId w:val="27"/>
        </w:numPr>
        <w:tabs>
          <w:tab w:val="clear" w:pos="1304"/>
          <w:tab w:val="num" w:pos="1504"/>
        </w:tabs>
        <w:spacing w:after="120"/>
        <w:ind w:leftChars="43" w:left="1390"/>
        <w:jc w:val="both"/>
        <w:rPr>
          <w:rFonts w:eastAsiaTheme="minorEastAsia"/>
          <w:b/>
          <w:lang w:eastAsia="zh-CN"/>
        </w:rPr>
      </w:pPr>
      <w:r w:rsidRPr="00F60F55">
        <w:rPr>
          <w:rFonts w:ascii="Times New Roman" w:eastAsiaTheme="minorEastAsia" w:hAnsi="Times New Roman" w:hint="eastAsia"/>
          <w:b/>
          <w:lang w:val="en-US" w:eastAsia="zh-CN"/>
        </w:rPr>
        <w:t xml:space="preserve">For NCR-MT, it is </w:t>
      </w:r>
      <w:r w:rsidRPr="00F60F55">
        <w:rPr>
          <w:rFonts w:ascii="Times New Roman" w:eastAsiaTheme="minorEastAsia" w:hAnsi="Times New Roman"/>
          <w:b/>
          <w:lang w:val="en-US" w:eastAsia="zh-CN"/>
        </w:rPr>
        <w:t>preferable</w:t>
      </w:r>
      <w:r w:rsidRPr="00F60F55">
        <w:rPr>
          <w:rFonts w:ascii="Times New Roman" w:eastAsiaTheme="minorEastAsia" w:hAnsi="Times New Roman" w:hint="eastAsia"/>
          <w:b/>
          <w:lang w:val="en-US" w:eastAsia="zh-CN"/>
        </w:rPr>
        <w:t xml:space="preserve"> to </w:t>
      </w:r>
      <w:r w:rsidRPr="00F60F55">
        <w:rPr>
          <w:rFonts w:ascii="Times New Roman" w:eastAsiaTheme="minorEastAsia" w:hAnsi="Times New Roman"/>
          <w:b/>
          <w:lang w:val="en-US" w:eastAsia="zh-CN"/>
        </w:rPr>
        <w:t>pre</w:t>
      </w:r>
      <w:r w:rsidRPr="00F60F55">
        <w:rPr>
          <w:rFonts w:ascii="Times New Roman" w:eastAsiaTheme="minorEastAsia" w:hAnsi="Times New Roman" w:hint="eastAsia"/>
          <w:b/>
          <w:lang w:val="en-US" w:eastAsia="zh-CN"/>
        </w:rPr>
        <w:t>serve</w:t>
      </w:r>
      <w:r w:rsidRPr="00F60F55">
        <w:rPr>
          <w:rFonts w:ascii="Times New Roman" w:eastAsiaTheme="minorEastAsia" w:hAnsi="Times New Roman"/>
          <w:b/>
          <w:lang w:val="en-US" w:eastAsia="zh-CN"/>
        </w:rPr>
        <w:t xml:space="preserve"> </w:t>
      </w:r>
      <w:r w:rsidRPr="00F60F55">
        <w:rPr>
          <w:rFonts w:ascii="Times New Roman" w:eastAsiaTheme="minorEastAsia" w:hAnsi="Times New Roman" w:hint="eastAsia"/>
          <w:b/>
          <w:lang w:val="en-US" w:eastAsia="zh-CN"/>
        </w:rPr>
        <w:t>higher layer</w:t>
      </w:r>
      <w:r w:rsidRPr="00F60F55">
        <w:rPr>
          <w:rFonts w:ascii="Times New Roman" w:eastAsiaTheme="minorEastAsia" w:hAnsi="Times New Roman"/>
          <w:b/>
          <w:lang w:val="en-US" w:eastAsia="zh-CN"/>
        </w:rPr>
        <w:t xml:space="preserve"> beam information (RRC, MAC-CE)</w:t>
      </w:r>
      <w:r w:rsidRPr="00F60F55">
        <w:rPr>
          <w:rFonts w:ascii="Times New Roman" w:eastAsiaTheme="minorEastAsia" w:hAnsi="Times New Roman" w:hint="eastAsia"/>
          <w:b/>
          <w:lang w:val="en-US" w:eastAsia="zh-CN"/>
        </w:rPr>
        <w:t xml:space="preserve"> for A-link and releases the lower layer</w:t>
      </w:r>
      <w:r w:rsidRPr="00F60F55">
        <w:rPr>
          <w:rFonts w:ascii="Times New Roman" w:eastAsiaTheme="minorEastAsia" w:hAnsi="Times New Roman"/>
          <w:b/>
          <w:lang w:val="en-US" w:eastAsia="zh-CN"/>
        </w:rPr>
        <w:t xml:space="preserve"> beam information (</w:t>
      </w:r>
      <w:r w:rsidRPr="00F60F55">
        <w:rPr>
          <w:rFonts w:ascii="Times New Roman" w:eastAsiaTheme="minorEastAsia" w:hAnsi="Times New Roman" w:hint="eastAsia"/>
          <w:b/>
          <w:lang w:val="en-US" w:eastAsia="zh-CN"/>
        </w:rPr>
        <w:t xml:space="preserve">DCI) for A-link when the </w:t>
      </w:r>
      <w:r w:rsidRPr="00F60F55">
        <w:rPr>
          <w:rFonts w:ascii="Times New Roman" w:eastAsiaTheme="minorEastAsia" w:hAnsi="Times New Roman"/>
          <w:b/>
          <w:lang w:val="en-US" w:eastAsia="zh-CN"/>
        </w:rPr>
        <w:t>beam failure is detected in C</w:t>
      </w:r>
      <w:r w:rsidRPr="00F60F55">
        <w:rPr>
          <w:rFonts w:ascii="Times New Roman" w:eastAsiaTheme="minorEastAsia" w:hAnsi="Times New Roman" w:hint="eastAsia"/>
          <w:b/>
          <w:lang w:val="en-US" w:eastAsia="zh-CN"/>
        </w:rPr>
        <w:t>-</w:t>
      </w:r>
      <w:r w:rsidRPr="00F60F55">
        <w:rPr>
          <w:rFonts w:ascii="Times New Roman" w:eastAsiaTheme="minorEastAsia" w:hAnsi="Times New Roman"/>
          <w:b/>
          <w:lang w:val="en-US" w:eastAsia="zh-CN"/>
        </w:rPr>
        <w:t>link by NCR-MT</w:t>
      </w:r>
      <w:r w:rsidRPr="00F60F55">
        <w:rPr>
          <w:rFonts w:ascii="Times New Roman" w:eastAsiaTheme="minorEastAsia" w:hAnsi="Times New Roman" w:hint="eastAsia"/>
          <w:b/>
          <w:lang w:val="en-US" w:eastAsia="zh-CN"/>
        </w:rPr>
        <w:t>. T</w:t>
      </w:r>
      <w:r w:rsidRPr="00F60F55">
        <w:rPr>
          <w:rFonts w:ascii="Times New Roman" w:eastAsiaTheme="minorEastAsia" w:hAnsi="Times New Roman"/>
          <w:b/>
          <w:lang w:val="en-US" w:eastAsia="zh-CN"/>
        </w:rPr>
        <w:t>he NCR-MT re</w:t>
      </w:r>
      <w:r w:rsidRPr="00F60F55">
        <w:rPr>
          <w:rFonts w:ascii="Times New Roman" w:eastAsiaTheme="minorEastAsia" w:hAnsi="Times New Roman" w:hint="eastAsia"/>
          <w:b/>
          <w:lang w:val="en-US" w:eastAsia="zh-CN"/>
        </w:rPr>
        <w:t>use</w:t>
      </w:r>
      <w:r w:rsidRPr="00F60F55">
        <w:rPr>
          <w:rFonts w:ascii="Times New Roman" w:eastAsiaTheme="minorEastAsia" w:hAnsi="Times New Roman"/>
          <w:b/>
          <w:lang w:val="en-US" w:eastAsia="zh-CN"/>
        </w:rPr>
        <w:t xml:space="preserve">s </w:t>
      </w:r>
      <w:r w:rsidRPr="00F60F55">
        <w:rPr>
          <w:rFonts w:ascii="Times New Roman" w:eastAsiaTheme="minorEastAsia" w:hAnsi="Times New Roman" w:hint="eastAsia"/>
          <w:b/>
          <w:lang w:val="en-US" w:eastAsia="zh-CN"/>
        </w:rPr>
        <w:t xml:space="preserve">the </w:t>
      </w:r>
      <w:r w:rsidRPr="00F60F55">
        <w:rPr>
          <w:rFonts w:ascii="Times New Roman" w:eastAsiaTheme="minorEastAsia" w:hAnsi="Times New Roman"/>
          <w:b/>
          <w:lang w:val="en-US" w:eastAsia="zh-CN"/>
        </w:rPr>
        <w:t>stored</w:t>
      </w:r>
      <w:r w:rsidRPr="00F60F55">
        <w:rPr>
          <w:rFonts w:ascii="Times New Roman" w:eastAsiaTheme="minorEastAsia" w:hAnsi="Times New Roman" w:hint="eastAsia"/>
          <w:b/>
          <w:lang w:val="en-US" w:eastAsia="zh-CN"/>
        </w:rPr>
        <w:t xml:space="preserve"> beam information</w:t>
      </w:r>
      <w:r w:rsidRPr="00F60F55">
        <w:rPr>
          <w:rFonts w:ascii="Times New Roman" w:eastAsiaTheme="minorEastAsia" w:hAnsi="Times New Roman"/>
          <w:b/>
          <w:lang w:val="en-US" w:eastAsia="zh-CN"/>
        </w:rPr>
        <w:t xml:space="preserve"> (RRC, MAC-CE)</w:t>
      </w:r>
      <w:r w:rsidRPr="00F60F55">
        <w:rPr>
          <w:rFonts w:ascii="Times New Roman" w:eastAsiaTheme="minorEastAsia" w:hAnsi="Times New Roman" w:hint="eastAsia"/>
          <w:b/>
          <w:lang w:val="en-US" w:eastAsia="zh-CN"/>
        </w:rPr>
        <w:t xml:space="preserve"> for A-link.</w:t>
      </w:r>
    </w:p>
    <w:p w14:paraId="2FA77562" w14:textId="77777777" w:rsidR="00A05E92" w:rsidRPr="0052231C" w:rsidRDefault="00A05E92" w:rsidP="00652DDC">
      <w:pPr>
        <w:pStyle w:val="1"/>
        <w:spacing w:afterLines="0"/>
        <w:jc w:val="both"/>
      </w:pPr>
      <w:r w:rsidRPr="0052231C">
        <w:t>References</w:t>
      </w:r>
    </w:p>
    <w:p w14:paraId="464F0B6A" w14:textId="77777777" w:rsidR="006C1943" w:rsidRDefault="006C1943" w:rsidP="006C1943">
      <w:pPr>
        <w:pStyle w:val="Reference"/>
        <w:numPr>
          <w:ilvl w:val="0"/>
          <w:numId w:val="5"/>
        </w:numPr>
      </w:pPr>
      <w:bookmarkStart w:id="12" w:name="_Ref64636111"/>
      <w:bookmarkStart w:id="13" w:name="_Ref114646798"/>
      <w:r>
        <w:t>R1-2306313 Introduction of Rel-18 Multi-carrier enhancements</w:t>
      </w:r>
      <w:r w:rsidR="00A62F0C">
        <w:rPr>
          <w:rFonts w:eastAsiaTheme="minorEastAsia" w:hint="eastAsia"/>
          <w:lang w:eastAsia="zh-CN"/>
        </w:rPr>
        <w:t xml:space="preserve"> </w:t>
      </w:r>
      <w:r w:rsidR="00A62F0C" w:rsidRPr="00FA573A">
        <w:rPr>
          <w:rFonts w:eastAsiaTheme="minorEastAsia"/>
          <w:lang w:eastAsia="zh-CN"/>
        </w:rPr>
        <w:t>after RAN1#113</w:t>
      </w:r>
      <w:r w:rsidR="00A62F0C">
        <w:rPr>
          <w:rFonts w:eastAsiaTheme="minorEastAsia" w:hint="eastAsia"/>
          <w:lang w:eastAsia="zh-CN"/>
        </w:rPr>
        <w:t>,</w:t>
      </w:r>
    </w:p>
    <w:p w14:paraId="6175C10A" w14:textId="77777777" w:rsidR="00217774" w:rsidRDefault="00A62F0C" w:rsidP="00A62F0C">
      <w:pPr>
        <w:pStyle w:val="ad"/>
        <w:numPr>
          <w:ilvl w:val="0"/>
          <w:numId w:val="5"/>
        </w:numPr>
        <w:spacing w:beforeLines="50" w:before="120" w:afterLines="0" w:after="120"/>
        <w:ind w:leftChars="0"/>
        <w:jc w:val="both"/>
        <w:rPr>
          <w:rFonts w:eastAsia="宋体"/>
          <w:szCs w:val="21"/>
        </w:rPr>
      </w:pPr>
      <w:r w:rsidRPr="00A62F0C">
        <w:rPr>
          <w:rFonts w:eastAsia="宋体"/>
          <w:szCs w:val="21"/>
        </w:rPr>
        <w:t>R1-2306290 draftCR_38213 MC scheduling</w:t>
      </w:r>
    </w:p>
    <w:p w14:paraId="7D7B8D2C" w14:textId="77777777" w:rsidR="00725F55" w:rsidRDefault="00725F55" w:rsidP="00A62F0C">
      <w:pPr>
        <w:pStyle w:val="ad"/>
        <w:numPr>
          <w:ilvl w:val="0"/>
          <w:numId w:val="5"/>
        </w:numPr>
        <w:spacing w:beforeLines="50" w:before="120" w:afterLines="0" w:after="120"/>
        <w:ind w:leftChars="0"/>
        <w:jc w:val="both"/>
        <w:rPr>
          <w:rFonts w:eastAsia="宋体"/>
          <w:szCs w:val="21"/>
        </w:rPr>
      </w:pPr>
      <w:r w:rsidRPr="00A62F0C">
        <w:rPr>
          <w:rFonts w:eastAsia="宋体"/>
          <w:szCs w:val="21"/>
        </w:rPr>
        <w:t>R1-230</w:t>
      </w:r>
      <w:r>
        <w:rPr>
          <w:rFonts w:eastAsia="宋体" w:hint="eastAsia"/>
          <w:szCs w:val="21"/>
          <w:lang w:eastAsia="zh-CN"/>
        </w:rPr>
        <w:t>4264</w:t>
      </w:r>
      <w:r w:rsidRPr="00A62F0C">
        <w:rPr>
          <w:rFonts w:eastAsia="宋体"/>
          <w:szCs w:val="21"/>
        </w:rPr>
        <w:t xml:space="preserve"> draftCR_3821</w:t>
      </w:r>
      <w:r>
        <w:rPr>
          <w:rFonts w:eastAsia="宋体" w:hint="eastAsia"/>
          <w:szCs w:val="21"/>
          <w:lang w:eastAsia="zh-CN"/>
        </w:rPr>
        <w:t>2</w:t>
      </w:r>
      <w:r w:rsidRPr="00A62F0C">
        <w:rPr>
          <w:rFonts w:eastAsia="宋体"/>
          <w:szCs w:val="21"/>
        </w:rPr>
        <w:t xml:space="preserve"> </w:t>
      </w:r>
      <w:r>
        <w:rPr>
          <w:rFonts w:eastAsia="宋体" w:hint="eastAsia"/>
          <w:szCs w:val="21"/>
          <w:lang w:eastAsia="zh-CN"/>
        </w:rPr>
        <w:t>NCR</w:t>
      </w:r>
    </w:p>
    <w:p w14:paraId="7735E145" w14:textId="3C6F70D7" w:rsidR="006022C0" w:rsidRPr="006022C0" w:rsidRDefault="004E71B8" w:rsidP="001110FB">
      <w:pPr>
        <w:pStyle w:val="ad"/>
        <w:numPr>
          <w:ilvl w:val="0"/>
          <w:numId w:val="5"/>
        </w:numPr>
        <w:spacing w:beforeLines="50" w:before="120" w:afterLines="0" w:after="120"/>
        <w:ind w:leftChars="0"/>
        <w:jc w:val="both"/>
      </w:pPr>
      <w:r w:rsidRPr="00A62F0C">
        <w:rPr>
          <w:rFonts w:eastAsia="宋体"/>
          <w:szCs w:val="21"/>
        </w:rPr>
        <w:t>R1-230</w:t>
      </w:r>
      <w:r>
        <w:rPr>
          <w:rFonts w:eastAsia="宋体" w:hint="eastAsia"/>
          <w:szCs w:val="21"/>
          <w:lang w:eastAsia="zh-CN"/>
        </w:rPr>
        <w:t>4197</w:t>
      </w:r>
      <w:r w:rsidRPr="00A62F0C">
        <w:rPr>
          <w:rFonts w:eastAsia="宋体"/>
          <w:szCs w:val="21"/>
        </w:rPr>
        <w:t xml:space="preserve"> draftCR_3821</w:t>
      </w:r>
      <w:r>
        <w:rPr>
          <w:rFonts w:eastAsia="宋体" w:hint="eastAsia"/>
          <w:szCs w:val="21"/>
          <w:lang w:eastAsia="zh-CN"/>
        </w:rPr>
        <w:t>3</w:t>
      </w:r>
      <w:r w:rsidRPr="00A62F0C">
        <w:rPr>
          <w:rFonts w:eastAsia="宋体"/>
          <w:szCs w:val="21"/>
        </w:rPr>
        <w:t xml:space="preserve"> </w:t>
      </w:r>
      <w:r>
        <w:rPr>
          <w:rFonts w:eastAsia="宋体" w:hint="eastAsia"/>
          <w:szCs w:val="21"/>
          <w:lang w:eastAsia="zh-CN"/>
        </w:rPr>
        <w:t>NCR</w:t>
      </w:r>
      <w:bookmarkEnd w:id="12"/>
      <w:bookmarkEnd w:id="13"/>
    </w:p>
    <w:sectPr w:rsidR="006022C0" w:rsidRPr="006022C0" w:rsidSect="006022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8FA153C" w15:done="0"/>
  <w15:commentEx w15:paraId="7D0D6560" w15:done="0"/>
  <w15:commentEx w15:paraId="05F71821" w15:done="0"/>
  <w15:commentEx w15:paraId="73654E07" w15:done="0"/>
  <w15:commentEx w15:paraId="106F4A8C" w15:done="0"/>
  <w15:commentEx w15:paraId="188B94D5" w15:done="0"/>
  <w15:commentEx w15:paraId="18B57822" w15:done="0"/>
  <w15:commentEx w15:paraId="04CE7909" w15:done="0"/>
  <w15:commentEx w15:paraId="00060918" w15:done="0"/>
  <w15:commentEx w15:paraId="02978164" w15:done="0"/>
  <w15:commentEx w15:paraId="094B782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FA153C" w16cid:durableId="287E5797"/>
  <w16cid:commentId w16cid:paraId="7D0D6560" w16cid:durableId="287E5798"/>
  <w16cid:commentId w16cid:paraId="05F71821" w16cid:durableId="287E5799"/>
  <w16cid:commentId w16cid:paraId="73654E07" w16cid:durableId="287E579A"/>
  <w16cid:commentId w16cid:paraId="106F4A8C" w16cid:durableId="287E579B"/>
  <w16cid:commentId w16cid:paraId="188B94D5" w16cid:durableId="287E579C"/>
  <w16cid:commentId w16cid:paraId="18B57822" w16cid:durableId="287E579D"/>
  <w16cid:commentId w16cid:paraId="04CE7909" w16cid:durableId="287E579E"/>
  <w16cid:commentId w16cid:paraId="00060918" w16cid:durableId="287E579F"/>
  <w16cid:commentId w16cid:paraId="02978164" w16cid:durableId="287E57A0"/>
  <w16cid:commentId w16cid:paraId="094B7821" w16cid:durableId="287E57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ED81B8" w14:textId="77777777" w:rsidR="00062687" w:rsidRDefault="00062687" w:rsidP="00D4417E">
      <w:pPr>
        <w:spacing w:after="120"/>
        <w:ind w:left="-2"/>
      </w:pPr>
      <w:r>
        <w:separator/>
      </w:r>
    </w:p>
  </w:endnote>
  <w:endnote w:type="continuationSeparator" w:id="0">
    <w:p w14:paraId="1D37370C" w14:textId="77777777" w:rsidR="00062687" w:rsidRDefault="00062687" w:rsidP="00D4417E">
      <w:pPr>
        <w:spacing w:after="120"/>
        <w:ind w:left="-2"/>
      </w:pPr>
      <w:r>
        <w:continuationSeparator/>
      </w:r>
    </w:p>
  </w:endnote>
  <w:endnote w:type="continuationNotice" w:id="1">
    <w:p w14:paraId="547C72B0" w14:textId="77777777" w:rsidR="00062687" w:rsidRDefault="00062687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6B2EFC" w14:textId="77777777" w:rsidR="00B750B4" w:rsidRDefault="00B750B4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50181" w14:textId="77777777" w:rsidR="00B750B4" w:rsidRDefault="00B750B4" w:rsidP="0018035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571201" w14:textId="77777777" w:rsidR="00B750B4" w:rsidRDefault="00B750B4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219A3A" w14:textId="77777777" w:rsidR="00062687" w:rsidRDefault="00062687" w:rsidP="001110FB">
      <w:pPr>
        <w:spacing w:after="120"/>
        <w:ind w:leftChars="-1" w:left="-2"/>
      </w:pPr>
      <w:r>
        <w:separator/>
      </w:r>
    </w:p>
  </w:footnote>
  <w:footnote w:type="continuationSeparator" w:id="0">
    <w:p w14:paraId="1CCC1A39" w14:textId="77777777" w:rsidR="00062687" w:rsidRDefault="00062687" w:rsidP="00D4417E">
      <w:pPr>
        <w:spacing w:after="120"/>
        <w:ind w:left="-2"/>
      </w:pPr>
      <w:r>
        <w:continuationSeparator/>
      </w:r>
    </w:p>
  </w:footnote>
  <w:footnote w:type="continuationNotice" w:id="1">
    <w:p w14:paraId="4C0FBA1F" w14:textId="77777777" w:rsidR="00062687" w:rsidRDefault="00062687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35BC5" w14:textId="77777777" w:rsidR="00B750B4" w:rsidRDefault="00B750B4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50FF13" w14:textId="77777777" w:rsidR="00B750B4" w:rsidRPr="001A329E" w:rsidRDefault="00B750B4" w:rsidP="0018035F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C48B4C" w14:textId="77777777" w:rsidR="00B750B4" w:rsidRDefault="00B750B4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301F7"/>
    <w:multiLevelType w:val="multilevel"/>
    <w:tmpl w:val="077301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05E17E0"/>
    <w:multiLevelType w:val="hybridMultilevel"/>
    <w:tmpl w:val="30580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D6CC9"/>
    <w:multiLevelType w:val="hybridMultilevel"/>
    <w:tmpl w:val="539CF3F4"/>
    <w:lvl w:ilvl="0" w:tplc="A5286112">
      <w:start w:val="1"/>
      <w:numFmt w:val="decimal"/>
      <w:lvlText w:val="Observation %1"/>
      <w:lvlJc w:val="left"/>
      <w:pPr>
        <w:ind w:left="562" w:hanging="420"/>
      </w:pPr>
      <w:rPr>
        <w:rFonts w:ascii="Times New Roman" w:hAnsi="Times New Roman" w:cs="Times New Roman" w:hint="default"/>
        <w:b/>
        <w:bCs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3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DF2129"/>
    <w:multiLevelType w:val="multilevel"/>
    <w:tmpl w:val="68D5010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2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646EAE"/>
    <w:multiLevelType w:val="multilevel"/>
    <w:tmpl w:val="BE2AE570"/>
    <w:lvl w:ilvl="0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D923421"/>
    <w:multiLevelType w:val="hybridMultilevel"/>
    <w:tmpl w:val="3D86CA5E"/>
    <w:lvl w:ilvl="0" w:tplc="2098E2D6">
      <w:start w:val="1"/>
      <w:numFmt w:val="decimal"/>
      <w:lvlText w:val="Observation %1"/>
      <w:lvlJc w:val="left"/>
      <w:pPr>
        <w:ind w:left="420" w:hanging="420"/>
      </w:pPr>
      <w:rPr>
        <w:rFonts w:ascii="Times New Roman" w:hAnsi="Times New Roman" w:cs="Times New Roman" w:hint="default"/>
        <w:b/>
        <w:bCs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56263F5"/>
    <w:multiLevelType w:val="hybridMultilevel"/>
    <w:tmpl w:val="F2EAB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FD83607"/>
    <w:multiLevelType w:val="hybridMultilevel"/>
    <w:tmpl w:val="0E345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890D46"/>
    <w:multiLevelType w:val="multilevel"/>
    <w:tmpl w:val="8A54330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3AA46647"/>
    <w:multiLevelType w:val="hybridMultilevel"/>
    <w:tmpl w:val="7BE2FEBA"/>
    <w:lvl w:ilvl="0" w:tplc="66E4ACF4">
      <w:start w:val="1"/>
      <w:numFmt w:val="decimal"/>
      <w:lvlText w:val="Proposal %1"/>
      <w:lvlJc w:val="left"/>
      <w:pPr>
        <w:tabs>
          <w:tab w:val="num" w:pos="1446"/>
        </w:tabs>
        <w:ind w:left="1446" w:hanging="1304"/>
      </w:pPr>
      <w:rPr>
        <w:rFonts w:ascii="Times New Roman" w:hAnsi="Times New Roman" w:cs="Times New Roman" w:hint="default"/>
        <w:b/>
        <w:bCs/>
        <w:lang w:val="en-GB"/>
      </w:rPr>
    </w:lvl>
    <w:lvl w:ilvl="1" w:tplc="040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2">
    <w:nsid w:val="3E7965C6"/>
    <w:multiLevelType w:val="hybridMultilevel"/>
    <w:tmpl w:val="6714E93C"/>
    <w:lvl w:ilvl="0" w:tplc="90A0BC94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0BD453C"/>
    <w:multiLevelType w:val="hybridMultilevel"/>
    <w:tmpl w:val="8758DB18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554756F"/>
    <w:multiLevelType w:val="hybridMultilevel"/>
    <w:tmpl w:val="F08CDB76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7606E53"/>
    <w:multiLevelType w:val="hybridMultilevel"/>
    <w:tmpl w:val="81200B76"/>
    <w:lvl w:ilvl="0" w:tplc="2028E602">
      <w:start w:val="1"/>
      <w:numFmt w:val="bullet"/>
      <w:lvlText w:val=""/>
      <w:lvlJc w:val="left"/>
      <w:pPr>
        <w:ind w:left="4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16">
    <w:nsid w:val="483D1F07"/>
    <w:multiLevelType w:val="hybridMultilevel"/>
    <w:tmpl w:val="7BE2FEBA"/>
    <w:lvl w:ilvl="0" w:tplc="66E4ACF4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b/>
        <w:bCs/>
        <w:lang w:val="en-GB"/>
      </w:rPr>
    </w:lvl>
    <w:lvl w:ilvl="1" w:tplc="040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7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ED041AE"/>
    <w:multiLevelType w:val="hybridMultilevel"/>
    <w:tmpl w:val="1504B4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F271EE7"/>
    <w:multiLevelType w:val="hybridMultilevel"/>
    <w:tmpl w:val="9D6017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29373B4"/>
    <w:multiLevelType w:val="hybridMultilevel"/>
    <w:tmpl w:val="F892A822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4B94AAE"/>
    <w:multiLevelType w:val="hybridMultilevel"/>
    <w:tmpl w:val="749014E6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AD40849"/>
    <w:multiLevelType w:val="hybridMultilevel"/>
    <w:tmpl w:val="2A3CA32E"/>
    <w:lvl w:ilvl="0" w:tplc="2028E602">
      <w:start w:val="1"/>
      <w:numFmt w:val="bullet"/>
      <w:lvlText w:val=""/>
      <w:lvlJc w:val="left"/>
      <w:pPr>
        <w:ind w:left="-24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-2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-12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-7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-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900" w:hanging="420"/>
      </w:pPr>
      <w:rPr>
        <w:rFonts w:ascii="Wingdings" w:hAnsi="Wingdings" w:hint="default"/>
      </w:rPr>
    </w:lvl>
  </w:abstractNum>
  <w:abstractNum w:abstractNumId="24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0146DC0"/>
    <w:multiLevelType w:val="hybridMultilevel"/>
    <w:tmpl w:val="8D28AAA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D1D16EA"/>
    <w:multiLevelType w:val="hybridMultilevel"/>
    <w:tmpl w:val="95A08716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F181FB7"/>
    <w:multiLevelType w:val="hybridMultilevel"/>
    <w:tmpl w:val="E31C354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25"/>
  </w:num>
  <w:num w:numId="4">
    <w:abstractNumId w:val="28"/>
  </w:num>
  <w:num w:numId="5">
    <w:abstractNumId w:val="3"/>
  </w:num>
  <w:num w:numId="6">
    <w:abstractNumId w:val="24"/>
  </w:num>
  <w:num w:numId="7">
    <w:abstractNumId w:val="21"/>
  </w:num>
  <w:num w:numId="8">
    <w:abstractNumId w:val="8"/>
  </w:num>
  <w:num w:numId="9">
    <w:abstractNumId w:val="19"/>
  </w:num>
  <w:num w:numId="10">
    <w:abstractNumId w:val="4"/>
  </w:num>
  <w:num w:numId="11">
    <w:abstractNumId w:val="14"/>
  </w:num>
  <w:num w:numId="12">
    <w:abstractNumId w:val="12"/>
  </w:num>
  <w:num w:numId="13">
    <w:abstractNumId w:val="10"/>
  </w:num>
  <w:num w:numId="14">
    <w:abstractNumId w:val="23"/>
  </w:num>
  <w:num w:numId="15">
    <w:abstractNumId w:val="0"/>
  </w:num>
  <w:num w:numId="16">
    <w:abstractNumId w:val="22"/>
  </w:num>
  <w:num w:numId="17">
    <w:abstractNumId w:val="6"/>
  </w:num>
  <w:num w:numId="18">
    <w:abstractNumId w:val="13"/>
  </w:num>
  <w:num w:numId="19">
    <w:abstractNumId w:val="27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9"/>
  </w:num>
  <w:num w:numId="24">
    <w:abstractNumId w:val="11"/>
  </w:num>
  <w:num w:numId="25">
    <w:abstractNumId w:val="20"/>
  </w:num>
  <w:num w:numId="26">
    <w:abstractNumId w:val="7"/>
  </w:num>
  <w:num w:numId="27">
    <w:abstractNumId w:val="16"/>
  </w:num>
  <w:num w:numId="28">
    <w:abstractNumId w:val="2"/>
  </w:num>
  <w:num w:numId="29">
    <w:abstractNumId w:val="5"/>
  </w:num>
  <w:num w:numId="30">
    <w:abstractNumId w:val="26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0D2"/>
    <w:rsid w:val="00002421"/>
    <w:rsid w:val="00002444"/>
    <w:rsid w:val="00002819"/>
    <w:rsid w:val="0000314F"/>
    <w:rsid w:val="0000351A"/>
    <w:rsid w:val="00003EB7"/>
    <w:rsid w:val="00003FDA"/>
    <w:rsid w:val="0000452F"/>
    <w:rsid w:val="00004A77"/>
    <w:rsid w:val="00004B9D"/>
    <w:rsid w:val="00005075"/>
    <w:rsid w:val="000057A4"/>
    <w:rsid w:val="00005A43"/>
    <w:rsid w:val="00005FAB"/>
    <w:rsid w:val="000062DC"/>
    <w:rsid w:val="0000655A"/>
    <w:rsid w:val="000069B1"/>
    <w:rsid w:val="00006C12"/>
    <w:rsid w:val="00006C8B"/>
    <w:rsid w:val="00006FD4"/>
    <w:rsid w:val="00007368"/>
    <w:rsid w:val="000078A3"/>
    <w:rsid w:val="000078B7"/>
    <w:rsid w:val="00010000"/>
    <w:rsid w:val="00010A15"/>
    <w:rsid w:val="00010A31"/>
    <w:rsid w:val="00010E05"/>
    <w:rsid w:val="00010F26"/>
    <w:rsid w:val="00011014"/>
    <w:rsid w:val="00011197"/>
    <w:rsid w:val="0001171B"/>
    <w:rsid w:val="00011A0D"/>
    <w:rsid w:val="00011BA0"/>
    <w:rsid w:val="000124A2"/>
    <w:rsid w:val="0001269E"/>
    <w:rsid w:val="00012A5D"/>
    <w:rsid w:val="00012AEC"/>
    <w:rsid w:val="00012BC4"/>
    <w:rsid w:val="00012C17"/>
    <w:rsid w:val="00013498"/>
    <w:rsid w:val="000139B6"/>
    <w:rsid w:val="00013B82"/>
    <w:rsid w:val="00013FE3"/>
    <w:rsid w:val="0001436C"/>
    <w:rsid w:val="00014684"/>
    <w:rsid w:val="00014C18"/>
    <w:rsid w:val="00014E2B"/>
    <w:rsid w:val="00014FE7"/>
    <w:rsid w:val="00015419"/>
    <w:rsid w:val="000159FF"/>
    <w:rsid w:val="000161ED"/>
    <w:rsid w:val="000162EF"/>
    <w:rsid w:val="00016475"/>
    <w:rsid w:val="00016490"/>
    <w:rsid w:val="00016926"/>
    <w:rsid w:val="00016D0D"/>
    <w:rsid w:val="0001739F"/>
    <w:rsid w:val="0001761E"/>
    <w:rsid w:val="00017BD0"/>
    <w:rsid w:val="00021125"/>
    <w:rsid w:val="0002113E"/>
    <w:rsid w:val="00021267"/>
    <w:rsid w:val="0002127C"/>
    <w:rsid w:val="000216C3"/>
    <w:rsid w:val="0002182E"/>
    <w:rsid w:val="00021C2C"/>
    <w:rsid w:val="00021D02"/>
    <w:rsid w:val="0002284F"/>
    <w:rsid w:val="00022C9D"/>
    <w:rsid w:val="00022E1A"/>
    <w:rsid w:val="00022F27"/>
    <w:rsid w:val="00023317"/>
    <w:rsid w:val="000238CC"/>
    <w:rsid w:val="00023C38"/>
    <w:rsid w:val="00023E9E"/>
    <w:rsid w:val="000242E9"/>
    <w:rsid w:val="00024A5D"/>
    <w:rsid w:val="00024F42"/>
    <w:rsid w:val="00025742"/>
    <w:rsid w:val="0002583F"/>
    <w:rsid w:val="00025E34"/>
    <w:rsid w:val="000262F8"/>
    <w:rsid w:val="00026400"/>
    <w:rsid w:val="000266A1"/>
    <w:rsid w:val="00026A0E"/>
    <w:rsid w:val="00026FC0"/>
    <w:rsid w:val="00027603"/>
    <w:rsid w:val="00027C32"/>
    <w:rsid w:val="00030655"/>
    <w:rsid w:val="000307A0"/>
    <w:rsid w:val="000310A3"/>
    <w:rsid w:val="000312BB"/>
    <w:rsid w:val="00031371"/>
    <w:rsid w:val="00031384"/>
    <w:rsid w:val="00031879"/>
    <w:rsid w:val="000318F1"/>
    <w:rsid w:val="00032083"/>
    <w:rsid w:val="00032345"/>
    <w:rsid w:val="00032BB9"/>
    <w:rsid w:val="00032D14"/>
    <w:rsid w:val="00033171"/>
    <w:rsid w:val="000339D3"/>
    <w:rsid w:val="00033B42"/>
    <w:rsid w:val="00034228"/>
    <w:rsid w:val="000349A0"/>
    <w:rsid w:val="00034B6D"/>
    <w:rsid w:val="00034BFB"/>
    <w:rsid w:val="00034D99"/>
    <w:rsid w:val="00034F6F"/>
    <w:rsid w:val="00034FE0"/>
    <w:rsid w:val="000350C8"/>
    <w:rsid w:val="000351C7"/>
    <w:rsid w:val="00035570"/>
    <w:rsid w:val="0003563E"/>
    <w:rsid w:val="00035711"/>
    <w:rsid w:val="00035E15"/>
    <w:rsid w:val="00036635"/>
    <w:rsid w:val="00036766"/>
    <w:rsid w:val="00036D32"/>
    <w:rsid w:val="00036F2B"/>
    <w:rsid w:val="00037C1E"/>
    <w:rsid w:val="00037FA6"/>
    <w:rsid w:val="000401BE"/>
    <w:rsid w:val="0004042C"/>
    <w:rsid w:val="0004050B"/>
    <w:rsid w:val="00040CC0"/>
    <w:rsid w:val="00040ED8"/>
    <w:rsid w:val="00041175"/>
    <w:rsid w:val="00041D81"/>
    <w:rsid w:val="00041FF8"/>
    <w:rsid w:val="00042152"/>
    <w:rsid w:val="00042163"/>
    <w:rsid w:val="00042490"/>
    <w:rsid w:val="000427CB"/>
    <w:rsid w:val="00042B20"/>
    <w:rsid w:val="00042BBB"/>
    <w:rsid w:val="000430A3"/>
    <w:rsid w:val="0004331D"/>
    <w:rsid w:val="000439D1"/>
    <w:rsid w:val="00043AD0"/>
    <w:rsid w:val="00043C48"/>
    <w:rsid w:val="00043D61"/>
    <w:rsid w:val="00043F5C"/>
    <w:rsid w:val="00044DDD"/>
    <w:rsid w:val="00045196"/>
    <w:rsid w:val="0004534F"/>
    <w:rsid w:val="000458C1"/>
    <w:rsid w:val="00045952"/>
    <w:rsid w:val="00045F8C"/>
    <w:rsid w:val="00045FE1"/>
    <w:rsid w:val="00046BB1"/>
    <w:rsid w:val="00046C9B"/>
    <w:rsid w:val="00047A45"/>
    <w:rsid w:val="00047E0C"/>
    <w:rsid w:val="00047FFE"/>
    <w:rsid w:val="000500FE"/>
    <w:rsid w:val="000501ED"/>
    <w:rsid w:val="0005087B"/>
    <w:rsid w:val="00050E51"/>
    <w:rsid w:val="000511A0"/>
    <w:rsid w:val="0005124E"/>
    <w:rsid w:val="0005196D"/>
    <w:rsid w:val="00051A8E"/>
    <w:rsid w:val="00051B50"/>
    <w:rsid w:val="00051EF0"/>
    <w:rsid w:val="00052133"/>
    <w:rsid w:val="00052577"/>
    <w:rsid w:val="000527E0"/>
    <w:rsid w:val="00052886"/>
    <w:rsid w:val="00052908"/>
    <w:rsid w:val="000533EB"/>
    <w:rsid w:val="00053A59"/>
    <w:rsid w:val="00054151"/>
    <w:rsid w:val="00054454"/>
    <w:rsid w:val="00054B92"/>
    <w:rsid w:val="0005514B"/>
    <w:rsid w:val="0005592F"/>
    <w:rsid w:val="00055DDD"/>
    <w:rsid w:val="00055E0F"/>
    <w:rsid w:val="00055FF1"/>
    <w:rsid w:val="000563A3"/>
    <w:rsid w:val="0005712F"/>
    <w:rsid w:val="000571CA"/>
    <w:rsid w:val="00057701"/>
    <w:rsid w:val="000579E7"/>
    <w:rsid w:val="00057AB9"/>
    <w:rsid w:val="000601F2"/>
    <w:rsid w:val="00060392"/>
    <w:rsid w:val="0006076C"/>
    <w:rsid w:val="00060BEB"/>
    <w:rsid w:val="00060CEA"/>
    <w:rsid w:val="000613D3"/>
    <w:rsid w:val="00061E8F"/>
    <w:rsid w:val="000620EB"/>
    <w:rsid w:val="00062687"/>
    <w:rsid w:val="000628E7"/>
    <w:rsid w:val="00062976"/>
    <w:rsid w:val="000640E6"/>
    <w:rsid w:val="0006412B"/>
    <w:rsid w:val="00064261"/>
    <w:rsid w:val="0006455E"/>
    <w:rsid w:val="000645EE"/>
    <w:rsid w:val="000646CF"/>
    <w:rsid w:val="00064A8B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33A"/>
    <w:rsid w:val="0006771E"/>
    <w:rsid w:val="000679FC"/>
    <w:rsid w:val="00067BBE"/>
    <w:rsid w:val="00067DFB"/>
    <w:rsid w:val="00070A16"/>
    <w:rsid w:val="00070D40"/>
    <w:rsid w:val="00070EF1"/>
    <w:rsid w:val="00071044"/>
    <w:rsid w:val="00071385"/>
    <w:rsid w:val="0007146E"/>
    <w:rsid w:val="00071790"/>
    <w:rsid w:val="0007184B"/>
    <w:rsid w:val="000725C5"/>
    <w:rsid w:val="00073511"/>
    <w:rsid w:val="00073868"/>
    <w:rsid w:val="0007391A"/>
    <w:rsid w:val="000739C3"/>
    <w:rsid w:val="00073EDF"/>
    <w:rsid w:val="00074092"/>
    <w:rsid w:val="00074480"/>
    <w:rsid w:val="000744AF"/>
    <w:rsid w:val="00074A84"/>
    <w:rsid w:val="00074F56"/>
    <w:rsid w:val="00074F9A"/>
    <w:rsid w:val="000757A7"/>
    <w:rsid w:val="00075858"/>
    <w:rsid w:val="00075939"/>
    <w:rsid w:val="00075DC1"/>
    <w:rsid w:val="00075FE5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2F3"/>
    <w:rsid w:val="00080782"/>
    <w:rsid w:val="000809E2"/>
    <w:rsid w:val="00080E78"/>
    <w:rsid w:val="00081054"/>
    <w:rsid w:val="00081414"/>
    <w:rsid w:val="000814B1"/>
    <w:rsid w:val="0008165E"/>
    <w:rsid w:val="0008165F"/>
    <w:rsid w:val="00081B36"/>
    <w:rsid w:val="00081BFB"/>
    <w:rsid w:val="00081CCF"/>
    <w:rsid w:val="00081FAF"/>
    <w:rsid w:val="00082950"/>
    <w:rsid w:val="00083216"/>
    <w:rsid w:val="00083823"/>
    <w:rsid w:val="00083CB2"/>
    <w:rsid w:val="00083DF6"/>
    <w:rsid w:val="000840B7"/>
    <w:rsid w:val="000844DB"/>
    <w:rsid w:val="00084E74"/>
    <w:rsid w:val="00085034"/>
    <w:rsid w:val="00085080"/>
    <w:rsid w:val="000850CA"/>
    <w:rsid w:val="0008531E"/>
    <w:rsid w:val="000855C8"/>
    <w:rsid w:val="0008560C"/>
    <w:rsid w:val="0008587A"/>
    <w:rsid w:val="00086060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87F3B"/>
    <w:rsid w:val="0009025A"/>
    <w:rsid w:val="000902F7"/>
    <w:rsid w:val="0009052B"/>
    <w:rsid w:val="00090AF3"/>
    <w:rsid w:val="00090ED3"/>
    <w:rsid w:val="00090F89"/>
    <w:rsid w:val="000913BA"/>
    <w:rsid w:val="00091659"/>
    <w:rsid w:val="000924D0"/>
    <w:rsid w:val="000927BA"/>
    <w:rsid w:val="00093231"/>
    <w:rsid w:val="000933FA"/>
    <w:rsid w:val="0009369C"/>
    <w:rsid w:val="00093EC1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60"/>
    <w:rsid w:val="000958C0"/>
    <w:rsid w:val="00095D68"/>
    <w:rsid w:val="00096330"/>
    <w:rsid w:val="000971AD"/>
    <w:rsid w:val="00097D5F"/>
    <w:rsid w:val="000A0363"/>
    <w:rsid w:val="000A0665"/>
    <w:rsid w:val="000A0738"/>
    <w:rsid w:val="000A0E25"/>
    <w:rsid w:val="000A112B"/>
    <w:rsid w:val="000A1177"/>
    <w:rsid w:val="000A1AF5"/>
    <w:rsid w:val="000A1D32"/>
    <w:rsid w:val="000A216E"/>
    <w:rsid w:val="000A2238"/>
    <w:rsid w:val="000A2789"/>
    <w:rsid w:val="000A2B0B"/>
    <w:rsid w:val="000A2B74"/>
    <w:rsid w:val="000A2BAE"/>
    <w:rsid w:val="000A3411"/>
    <w:rsid w:val="000A3443"/>
    <w:rsid w:val="000A4105"/>
    <w:rsid w:val="000A4106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B26"/>
    <w:rsid w:val="000A5D86"/>
    <w:rsid w:val="000A6431"/>
    <w:rsid w:val="000A645F"/>
    <w:rsid w:val="000A64FC"/>
    <w:rsid w:val="000A684E"/>
    <w:rsid w:val="000A68D7"/>
    <w:rsid w:val="000A6F84"/>
    <w:rsid w:val="000A7393"/>
    <w:rsid w:val="000A7586"/>
    <w:rsid w:val="000A7B16"/>
    <w:rsid w:val="000A7DD9"/>
    <w:rsid w:val="000B0156"/>
    <w:rsid w:val="000B11D4"/>
    <w:rsid w:val="000B13F5"/>
    <w:rsid w:val="000B1FC2"/>
    <w:rsid w:val="000B270A"/>
    <w:rsid w:val="000B2D0E"/>
    <w:rsid w:val="000B31F0"/>
    <w:rsid w:val="000B39E6"/>
    <w:rsid w:val="000B3EB3"/>
    <w:rsid w:val="000B4768"/>
    <w:rsid w:val="000B4C79"/>
    <w:rsid w:val="000B5A9D"/>
    <w:rsid w:val="000B5AE7"/>
    <w:rsid w:val="000B5D57"/>
    <w:rsid w:val="000B5ED5"/>
    <w:rsid w:val="000B63B3"/>
    <w:rsid w:val="000B6693"/>
    <w:rsid w:val="000B679C"/>
    <w:rsid w:val="000B731D"/>
    <w:rsid w:val="000B760E"/>
    <w:rsid w:val="000B778E"/>
    <w:rsid w:val="000B7C59"/>
    <w:rsid w:val="000B7E2B"/>
    <w:rsid w:val="000C00D1"/>
    <w:rsid w:val="000C0840"/>
    <w:rsid w:val="000C0854"/>
    <w:rsid w:val="000C1BC5"/>
    <w:rsid w:val="000C1C1E"/>
    <w:rsid w:val="000C1E43"/>
    <w:rsid w:val="000C2335"/>
    <w:rsid w:val="000C237B"/>
    <w:rsid w:val="000C2802"/>
    <w:rsid w:val="000C2B22"/>
    <w:rsid w:val="000C2BDF"/>
    <w:rsid w:val="000C2C24"/>
    <w:rsid w:val="000C2CFF"/>
    <w:rsid w:val="000C2D9C"/>
    <w:rsid w:val="000C3188"/>
    <w:rsid w:val="000C3255"/>
    <w:rsid w:val="000C3A16"/>
    <w:rsid w:val="000C3EC4"/>
    <w:rsid w:val="000C45BA"/>
    <w:rsid w:val="000C46B1"/>
    <w:rsid w:val="000C47ED"/>
    <w:rsid w:val="000C5188"/>
    <w:rsid w:val="000C5564"/>
    <w:rsid w:val="000C55EF"/>
    <w:rsid w:val="000C57C8"/>
    <w:rsid w:val="000C59EA"/>
    <w:rsid w:val="000C5BF6"/>
    <w:rsid w:val="000C6369"/>
    <w:rsid w:val="000C669A"/>
    <w:rsid w:val="000C6924"/>
    <w:rsid w:val="000C6A43"/>
    <w:rsid w:val="000C6FE4"/>
    <w:rsid w:val="000C71A2"/>
    <w:rsid w:val="000C7C0C"/>
    <w:rsid w:val="000D011B"/>
    <w:rsid w:val="000D042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1FBA"/>
    <w:rsid w:val="000D22DE"/>
    <w:rsid w:val="000D3F8D"/>
    <w:rsid w:val="000D40E9"/>
    <w:rsid w:val="000D4722"/>
    <w:rsid w:val="000D5736"/>
    <w:rsid w:val="000D5806"/>
    <w:rsid w:val="000D622E"/>
    <w:rsid w:val="000D625C"/>
    <w:rsid w:val="000D6560"/>
    <w:rsid w:val="000D662F"/>
    <w:rsid w:val="000D74AC"/>
    <w:rsid w:val="000D7EEA"/>
    <w:rsid w:val="000E0007"/>
    <w:rsid w:val="000E0345"/>
    <w:rsid w:val="000E03E1"/>
    <w:rsid w:val="000E0400"/>
    <w:rsid w:val="000E0A6A"/>
    <w:rsid w:val="000E0E57"/>
    <w:rsid w:val="000E0EB9"/>
    <w:rsid w:val="000E13A0"/>
    <w:rsid w:val="000E1CBE"/>
    <w:rsid w:val="000E20D5"/>
    <w:rsid w:val="000E2760"/>
    <w:rsid w:val="000E2F7E"/>
    <w:rsid w:val="000E314E"/>
    <w:rsid w:val="000E3156"/>
    <w:rsid w:val="000E344D"/>
    <w:rsid w:val="000E3518"/>
    <w:rsid w:val="000E39F1"/>
    <w:rsid w:val="000E3A0F"/>
    <w:rsid w:val="000E3A85"/>
    <w:rsid w:val="000E3C57"/>
    <w:rsid w:val="000E3DE5"/>
    <w:rsid w:val="000E441F"/>
    <w:rsid w:val="000E445D"/>
    <w:rsid w:val="000E4E83"/>
    <w:rsid w:val="000E60AD"/>
    <w:rsid w:val="000E7386"/>
    <w:rsid w:val="000E7917"/>
    <w:rsid w:val="000E7CC4"/>
    <w:rsid w:val="000E7F49"/>
    <w:rsid w:val="000F0F8A"/>
    <w:rsid w:val="000F10B1"/>
    <w:rsid w:val="000F141E"/>
    <w:rsid w:val="000F1B95"/>
    <w:rsid w:val="000F266C"/>
    <w:rsid w:val="000F29DF"/>
    <w:rsid w:val="000F2D35"/>
    <w:rsid w:val="000F3908"/>
    <w:rsid w:val="000F3F67"/>
    <w:rsid w:val="000F42D0"/>
    <w:rsid w:val="000F4329"/>
    <w:rsid w:val="000F4330"/>
    <w:rsid w:val="000F450C"/>
    <w:rsid w:val="000F450E"/>
    <w:rsid w:val="000F454B"/>
    <w:rsid w:val="000F4EC1"/>
    <w:rsid w:val="000F5057"/>
    <w:rsid w:val="000F52AB"/>
    <w:rsid w:val="000F5BAF"/>
    <w:rsid w:val="000F62FA"/>
    <w:rsid w:val="000F6529"/>
    <w:rsid w:val="000F663D"/>
    <w:rsid w:val="000F6BA5"/>
    <w:rsid w:val="000F6E88"/>
    <w:rsid w:val="000F6EAE"/>
    <w:rsid w:val="000F7329"/>
    <w:rsid w:val="000F7630"/>
    <w:rsid w:val="000F7BA1"/>
    <w:rsid w:val="001000D8"/>
    <w:rsid w:val="00100405"/>
    <w:rsid w:val="0010099A"/>
    <w:rsid w:val="00101159"/>
    <w:rsid w:val="0010122E"/>
    <w:rsid w:val="001013E9"/>
    <w:rsid w:val="001014A4"/>
    <w:rsid w:val="001016AC"/>
    <w:rsid w:val="00101899"/>
    <w:rsid w:val="00101C52"/>
    <w:rsid w:val="00101C99"/>
    <w:rsid w:val="0010234B"/>
    <w:rsid w:val="001023FD"/>
    <w:rsid w:val="00102505"/>
    <w:rsid w:val="001028E4"/>
    <w:rsid w:val="00103021"/>
    <w:rsid w:val="00103413"/>
    <w:rsid w:val="00103878"/>
    <w:rsid w:val="00103EC1"/>
    <w:rsid w:val="00103FA3"/>
    <w:rsid w:val="00104287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6AF8"/>
    <w:rsid w:val="0010729F"/>
    <w:rsid w:val="00110110"/>
    <w:rsid w:val="00110194"/>
    <w:rsid w:val="00110795"/>
    <w:rsid w:val="001108EB"/>
    <w:rsid w:val="0011094B"/>
    <w:rsid w:val="00110F3F"/>
    <w:rsid w:val="001110FB"/>
    <w:rsid w:val="001125D0"/>
    <w:rsid w:val="00112A27"/>
    <w:rsid w:val="00112C85"/>
    <w:rsid w:val="00112DB6"/>
    <w:rsid w:val="00112FB5"/>
    <w:rsid w:val="001136C6"/>
    <w:rsid w:val="001136C8"/>
    <w:rsid w:val="001136E6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D4E"/>
    <w:rsid w:val="00115D7D"/>
    <w:rsid w:val="00115EA6"/>
    <w:rsid w:val="001160CD"/>
    <w:rsid w:val="00116549"/>
    <w:rsid w:val="001166DD"/>
    <w:rsid w:val="00116D2D"/>
    <w:rsid w:val="00117305"/>
    <w:rsid w:val="00117886"/>
    <w:rsid w:val="00117E7D"/>
    <w:rsid w:val="00117ED9"/>
    <w:rsid w:val="001202AF"/>
    <w:rsid w:val="001207BD"/>
    <w:rsid w:val="00120874"/>
    <w:rsid w:val="00120B0D"/>
    <w:rsid w:val="00120B56"/>
    <w:rsid w:val="00121AE6"/>
    <w:rsid w:val="00121B5E"/>
    <w:rsid w:val="00121B89"/>
    <w:rsid w:val="001231EA"/>
    <w:rsid w:val="00123399"/>
    <w:rsid w:val="001233A1"/>
    <w:rsid w:val="00123937"/>
    <w:rsid w:val="00123B3C"/>
    <w:rsid w:val="00123D04"/>
    <w:rsid w:val="001242DE"/>
    <w:rsid w:val="0012437C"/>
    <w:rsid w:val="001245F5"/>
    <w:rsid w:val="0012464F"/>
    <w:rsid w:val="001248EB"/>
    <w:rsid w:val="0012614F"/>
    <w:rsid w:val="00126152"/>
    <w:rsid w:val="001262A0"/>
    <w:rsid w:val="0012636D"/>
    <w:rsid w:val="001266C1"/>
    <w:rsid w:val="001267C7"/>
    <w:rsid w:val="00126BBD"/>
    <w:rsid w:val="00127264"/>
    <w:rsid w:val="0012731B"/>
    <w:rsid w:val="0012752D"/>
    <w:rsid w:val="001275D4"/>
    <w:rsid w:val="00127D22"/>
    <w:rsid w:val="00127E0B"/>
    <w:rsid w:val="00127F16"/>
    <w:rsid w:val="00127F77"/>
    <w:rsid w:val="001303A7"/>
    <w:rsid w:val="00130467"/>
    <w:rsid w:val="00130663"/>
    <w:rsid w:val="00130765"/>
    <w:rsid w:val="00130A09"/>
    <w:rsid w:val="00131625"/>
    <w:rsid w:val="001319DD"/>
    <w:rsid w:val="00131C36"/>
    <w:rsid w:val="00131F57"/>
    <w:rsid w:val="0013229E"/>
    <w:rsid w:val="001322C3"/>
    <w:rsid w:val="00132703"/>
    <w:rsid w:val="00132CF2"/>
    <w:rsid w:val="00132D08"/>
    <w:rsid w:val="001331A9"/>
    <w:rsid w:val="001333A4"/>
    <w:rsid w:val="0013341F"/>
    <w:rsid w:val="001337FB"/>
    <w:rsid w:val="001338C4"/>
    <w:rsid w:val="00133B00"/>
    <w:rsid w:val="00133C38"/>
    <w:rsid w:val="00133E29"/>
    <w:rsid w:val="001346F6"/>
    <w:rsid w:val="00134E83"/>
    <w:rsid w:val="00134FFF"/>
    <w:rsid w:val="00135445"/>
    <w:rsid w:val="00135AC8"/>
    <w:rsid w:val="00135CDE"/>
    <w:rsid w:val="00135EBB"/>
    <w:rsid w:val="00135EFC"/>
    <w:rsid w:val="00136265"/>
    <w:rsid w:val="00136680"/>
    <w:rsid w:val="0013673A"/>
    <w:rsid w:val="00136A81"/>
    <w:rsid w:val="00136ABE"/>
    <w:rsid w:val="00136D37"/>
    <w:rsid w:val="0013728E"/>
    <w:rsid w:val="00140551"/>
    <w:rsid w:val="0014055E"/>
    <w:rsid w:val="0014084E"/>
    <w:rsid w:val="00140C34"/>
    <w:rsid w:val="00140E75"/>
    <w:rsid w:val="0014178B"/>
    <w:rsid w:val="00141AEB"/>
    <w:rsid w:val="00141B4C"/>
    <w:rsid w:val="00142227"/>
    <w:rsid w:val="001424D3"/>
    <w:rsid w:val="001424E7"/>
    <w:rsid w:val="001425DB"/>
    <w:rsid w:val="00142748"/>
    <w:rsid w:val="0014277A"/>
    <w:rsid w:val="001428E0"/>
    <w:rsid w:val="001429EE"/>
    <w:rsid w:val="00142ADA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3F00"/>
    <w:rsid w:val="00143F92"/>
    <w:rsid w:val="0014409F"/>
    <w:rsid w:val="00144100"/>
    <w:rsid w:val="00144167"/>
    <w:rsid w:val="001444F5"/>
    <w:rsid w:val="00144C55"/>
    <w:rsid w:val="00144ECF"/>
    <w:rsid w:val="00144F8E"/>
    <w:rsid w:val="0014500F"/>
    <w:rsid w:val="001452AD"/>
    <w:rsid w:val="00145363"/>
    <w:rsid w:val="00145EC6"/>
    <w:rsid w:val="001463F1"/>
    <w:rsid w:val="00146CA7"/>
    <w:rsid w:val="00146D1F"/>
    <w:rsid w:val="00146E37"/>
    <w:rsid w:val="00147585"/>
    <w:rsid w:val="0014761F"/>
    <w:rsid w:val="00147F53"/>
    <w:rsid w:val="00150007"/>
    <w:rsid w:val="00150127"/>
    <w:rsid w:val="0015060C"/>
    <w:rsid w:val="00150A7E"/>
    <w:rsid w:val="0015161F"/>
    <w:rsid w:val="001517A8"/>
    <w:rsid w:val="00151989"/>
    <w:rsid w:val="00151FF9"/>
    <w:rsid w:val="001520CE"/>
    <w:rsid w:val="00152B50"/>
    <w:rsid w:val="00152E4D"/>
    <w:rsid w:val="001532DD"/>
    <w:rsid w:val="001539B9"/>
    <w:rsid w:val="00153B1A"/>
    <w:rsid w:val="00153C21"/>
    <w:rsid w:val="00153D57"/>
    <w:rsid w:val="00153E05"/>
    <w:rsid w:val="00154270"/>
    <w:rsid w:val="001549D3"/>
    <w:rsid w:val="0015519D"/>
    <w:rsid w:val="001552F9"/>
    <w:rsid w:val="00155AF6"/>
    <w:rsid w:val="001562C2"/>
    <w:rsid w:val="00156736"/>
    <w:rsid w:val="001567B3"/>
    <w:rsid w:val="001567FF"/>
    <w:rsid w:val="001576B0"/>
    <w:rsid w:val="001601F0"/>
    <w:rsid w:val="001602EB"/>
    <w:rsid w:val="0016035F"/>
    <w:rsid w:val="00160590"/>
    <w:rsid w:val="00160877"/>
    <w:rsid w:val="0016090A"/>
    <w:rsid w:val="00160979"/>
    <w:rsid w:val="00160B66"/>
    <w:rsid w:val="00161560"/>
    <w:rsid w:val="001615F1"/>
    <w:rsid w:val="00162873"/>
    <w:rsid w:val="00162E6B"/>
    <w:rsid w:val="001630E5"/>
    <w:rsid w:val="001633AB"/>
    <w:rsid w:val="001634C5"/>
    <w:rsid w:val="00163B0E"/>
    <w:rsid w:val="00163EAC"/>
    <w:rsid w:val="00163FB4"/>
    <w:rsid w:val="0016432A"/>
    <w:rsid w:val="0016447B"/>
    <w:rsid w:val="001644DC"/>
    <w:rsid w:val="00164689"/>
    <w:rsid w:val="00164873"/>
    <w:rsid w:val="00164A38"/>
    <w:rsid w:val="00164C60"/>
    <w:rsid w:val="001651CB"/>
    <w:rsid w:val="00165B11"/>
    <w:rsid w:val="00165B66"/>
    <w:rsid w:val="00165B9E"/>
    <w:rsid w:val="00165C0B"/>
    <w:rsid w:val="00165DD7"/>
    <w:rsid w:val="0016606D"/>
    <w:rsid w:val="001660AF"/>
    <w:rsid w:val="00166CD6"/>
    <w:rsid w:val="00166CDA"/>
    <w:rsid w:val="00166E0D"/>
    <w:rsid w:val="0016750A"/>
    <w:rsid w:val="0016793F"/>
    <w:rsid w:val="00167BA1"/>
    <w:rsid w:val="00167D75"/>
    <w:rsid w:val="00167E29"/>
    <w:rsid w:val="00170253"/>
    <w:rsid w:val="0017046F"/>
    <w:rsid w:val="001708AD"/>
    <w:rsid w:val="00170C6F"/>
    <w:rsid w:val="00170D7B"/>
    <w:rsid w:val="00171376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49FE"/>
    <w:rsid w:val="00174BB8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77E92"/>
    <w:rsid w:val="001800C2"/>
    <w:rsid w:val="0018035F"/>
    <w:rsid w:val="00180B5D"/>
    <w:rsid w:val="00180C09"/>
    <w:rsid w:val="00180CE2"/>
    <w:rsid w:val="00180DC3"/>
    <w:rsid w:val="001811A3"/>
    <w:rsid w:val="001812C4"/>
    <w:rsid w:val="001813B7"/>
    <w:rsid w:val="001815C6"/>
    <w:rsid w:val="00182006"/>
    <w:rsid w:val="0018214F"/>
    <w:rsid w:val="001824B9"/>
    <w:rsid w:val="00182691"/>
    <w:rsid w:val="00182AB7"/>
    <w:rsid w:val="001833D2"/>
    <w:rsid w:val="00183AC1"/>
    <w:rsid w:val="00183C31"/>
    <w:rsid w:val="00184A77"/>
    <w:rsid w:val="001855B7"/>
    <w:rsid w:val="00185896"/>
    <w:rsid w:val="001860F6"/>
    <w:rsid w:val="00186832"/>
    <w:rsid w:val="00186980"/>
    <w:rsid w:val="00186A1C"/>
    <w:rsid w:val="00187029"/>
    <w:rsid w:val="00187302"/>
    <w:rsid w:val="001876B3"/>
    <w:rsid w:val="00187CF9"/>
    <w:rsid w:val="00187D6F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C1F"/>
    <w:rsid w:val="00192F90"/>
    <w:rsid w:val="001937E6"/>
    <w:rsid w:val="00194245"/>
    <w:rsid w:val="0019433C"/>
    <w:rsid w:val="00194583"/>
    <w:rsid w:val="00194C90"/>
    <w:rsid w:val="00194FD8"/>
    <w:rsid w:val="00195399"/>
    <w:rsid w:val="00195416"/>
    <w:rsid w:val="001956D1"/>
    <w:rsid w:val="0019588B"/>
    <w:rsid w:val="00195D52"/>
    <w:rsid w:val="001963A4"/>
    <w:rsid w:val="001965EC"/>
    <w:rsid w:val="00196E8C"/>
    <w:rsid w:val="001972CC"/>
    <w:rsid w:val="00197327"/>
    <w:rsid w:val="00197C69"/>
    <w:rsid w:val="00197C83"/>
    <w:rsid w:val="00197F6E"/>
    <w:rsid w:val="001A0216"/>
    <w:rsid w:val="001A0251"/>
    <w:rsid w:val="001A0885"/>
    <w:rsid w:val="001A0A5E"/>
    <w:rsid w:val="001A1056"/>
    <w:rsid w:val="001A11C7"/>
    <w:rsid w:val="001A12F3"/>
    <w:rsid w:val="001A12F8"/>
    <w:rsid w:val="001A16AC"/>
    <w:rsid w:val="001A18B1"/>
    <w:rsid w:val="001A1993"/>
    <w:rsid w:val="001A1EA4"/>
    <w:rsid w:val="001A246C"/>
    <w:rsid w:val="001A2A3E"/>
    <w:rsid w:val="001A2CEF"/>
    <w:rsid w:val="001A2DCD"/>
    <w:rsid w:val="001A322F"/>
    <w:rsid w:val="001A329E"/>
    <w:rsid w:val="001A36A1"/>
    <w:rsid w:val="001A40B2"/>
    <w:rsid w:val="001A4454"/>
    <w:rsid w:val="001A520E"/>
    <w:rsid w:val="001A5578"/>
    <w:rsid w:val="001A5B8F"/>
    <w:rsid w:val="001A5E3D"/>
    <w:rsid w:val="001A5EB8"/>
    <w:rsid w:val="001A6218"/>
    <w:rsid w:val="001A6234"/>
    <w:rsid w:val="001A64BA"/>
    <w:rsid w:val="001A6EC8"/>
    <w:rsid w:val="001A7743"/>
    <w:rsid w:val="001A779C"/>
    <w:rsid w:val="001A7998"/>
    <w:rsid w:val="001A79F6"/>
    <w:rsid w:val="001A7C6C"/>
    <w:rsid w:val="001B01D7"/>
    <w:rsid w:val="001B02DC"/>
    <w:rsid w:val="001B035A"/>
    <w:rsid w:val="001B0413"/>
    <w:rsid w:val="001B06C5"/>
    <w:rsid w:val="001B0B35"/>
    <w:rsid w:val="001B1062"/>
    <w:rsid w:val="001B113F"/>
    <w:rsid w:val="001B162E"/>
    <w:rsid w:val="001B1C15"/>
    <w:rsid w:val="001B1DF0"/>
    <w:rsid w:val="001B21A4"/>
    <w:rsid w:val="001B2705"/>
    <w:rsid w:val="001B2B5F"/>
    <w:rsid w:val="001B2F45"/>
    <w:rsid w:val="001B34A9"/>
    <w:rsid w:val="001B34D7"/>
    <w:rsid w:val="001B3526"/>
    <w:rsid w:val="001B3650"/>
    <w:rsid w:val="001B3961"/>
    <w:rsid w:val="001B3AB2"/>
    <w:rsid w:val="001B42BF"/>
    <w:rsid w:val="001B42F8"/>
    <w:rsid w:val="001B4654"/>
    <w:rsid w:val="001B4A14"/>
    <w:rsid w:val="001B4C01"/>
    <w:rsid w:val="001B4C21"/>
    <w:rsid w:val="001B55D3"/>
    <w:rsid w:val="001B5858"/>
    <w:rsid w:val="001B5C4A"/>
    <w:rsid w:val="001B5FF3"/>
    <w:rsid w:val="001B6D4A"/>
    <w:rsid w:val="001B6D73"/>
    <w:rsid w:val="001B70F6"/>
    <w:rsid w:val="001B750D"/>
    <w:rsid w:val="001B7842"/>
    <w:rsid w:val="001B7CD4"/>
    <w:rsid w:val="001C0114"/>
    <w:rsid w:val="001C0480"/>
    <w:rsid w:val="001C0727"/>
    <w:rsid w:val="001C0844"/>
    <w:rsid w:val="001C0857"/>
    <w:rsid w:val="001C0880"/>
    <w:rsid w:val="001C0930"/>
    <w:rsid w:val="001C0E63"/>
    <w:rsid w:val="001C0FBA"/>
    <w:rsid w:val="001C17C6"/>
    <w:rsid w:val="001C1FF3"/>
    <w:rsid w:val="001C22D2"/>
    <w:rsid w:val="001C2750"/>
    <w:rsid w:val="001C2807"/>
    <w:rsid w:val="001C2A3E"/>
    <w:rsid w:val="001C2D26"/>
    <w:rsid w:val="001C2D6D"/>
    <w:rsid w:val="001C31CF"/>
    <w:rsid w:val="001C36B2"/>
    <w:rsid w:val="001C3954"/>
    <w:rsid w:val="001C3C6C"/>
    <w:rsid w:val="001C3D19"/>
    <w:rsid w:val="001C3EEB"/>
    <w:rsid w:val="001C46B5"/>
    <w:rsid w:val="001C47C7"/>
    <w:rsid w:val="001C4CC5"/>
    <w:rsid w:val="001C4FED"/>
    <w:rsid w:val="001C5183"/>
    <w:rsid w:val="001C5310"/>
    <w:rsid w:val="001C5360"/>
    <w:rsid w:val="001C5C57"/>
    <w:rsid w:val="001C5C81"/>
    <w:rsid w:val="001C5CFF"/>
    <w:rsid w:val="001C6060"/>
    <w:rsid w:val="001C6293"/>
    <w:rsid w:val="001C63A4"/>
    <w:rsid w:val="001C641E"/>
    <w:rsid w:val="001C661D"/>
    <w:rsid w:val="001C6A81"/>
    <w:rsid w:val="001C6A91"/>
    <w:rsid w:val="001C6C75"/>
    <w:rsid w:val="001C75EC"/>
    <w:rsid w:val="001C7AEB"/>
    <w:rsid w:val="001D0177"/>
    <w:rsid w:val="001D059F"/>
    <w:rsid w:val="001D0758"/>
    <w:rsid w:val="001D0808"/>
    <w:rsid w:val="001D0B6A"/>
    <w:rsid w:val="001D0B97"/>
    <w:rsid w:val="001D0C04"/>
    <w:rsid w:val="001D15B5"/>
    <w:rsid w:val="001D19D8"/>
    <w:rsid w:val="001D1AF2"/>
    <w:rsid w:val="001D1F10"/>
    <w:rsid w:val="001D1FED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1"/>
    <w:rsid w:val="001D525A"/>
    <w:rsid w:val="001D546D"/>
    <w:rsid w:val="001D5D1B"/>
    <w:rsid w:val="001D5DBF"/>
    <w:rsid w:val="001D640C"/>
    <w:rsid w:val="001D6462"/>
    <w:rsid w:val="001D7353"/>
    <w:rsid w:val="001D7402"/>
    <w:rsid w:val="001D7923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0E5"/>
    <w:rsid w:val="001E1361"/>
    <w:rsid w:val="001E13C0"/>
    <w:rsid w:val="001E1F36"/>
    <w:rsid w:val="001E1F4E"/>
    <w:rsid w:val="001E1F94"/>
    <w:rsid w:val="001E213C"/>
    <w:rsid w:val="001E229B"/>
    <w:rsid w:val="001E2AD6"/>
    <w:rsid w:val="001E2E10"/>
    <w:rsid w:val="001E2FB3"/>
    <w:rsid w:val="001E3240"/>
    <w:rsid w:val="001E351C"/>
    <w:rsid w:val="001E35FB"/>
    <w:rsid w:val="001E3B7F"/>
    <w:rsid w:val="001E3E44"/>
    <w:rsid w:val="001E3EAB"/>
    <w:rsid w:val="001E3EDF"/>
    <w:rsid w:val="001E4119"/>
    <w:rsid w:val="001E41BA"/>
    <w:rsid w:val="001E47D1"/>
    <w:rsid w:val="001E506B"/>
    <w:rsid w:val="001E5537"/>
    <w:rsid w:val="001E558B"/>
    <w:rsid w:val="001E5C84"/>
    <w:rsid w:val="001E5D16"/>
    <w:rsid w:val="001E62B0"/>
    <w:rsid w:val="001E6505"/>
    <w:rsid w:val="001E659D"/>
    <w:rsid w:val="001E65C5"/>
    <w:rsid w:val="001E6DEE"/>
    <w:rsid w:val="001E705E"/>
    <w:rsid w:val="001E77FA"/>
    <w:rsid w:val="001E7A1B"/>
    <w:rsid w:val="001E7D08"/>
    <w:rsid w:val="001F022D"/>
    <w:rsid w:val="001F0626"/>
    <w:rsid w:val="001F0A69"/>
    <w:rsid w:val="001F0B93"/>
    <w:rsid w:val="001F0C9F"/>
    <w:rsid w:val="001F0D83"/>
    <w:rsid w:val="001F155E"/>
    <w:rsid w:val="001F1A1E"/>
    <w:rsid w:val="001F1B21"/>
    <w:rsid w:val="001F2018"/>
    <w:rsid w:val="001F2100"/>
    <w:rsid w:val="001F2144"/>
    <w:rsid w:val="001F2549"/>
    <w:rsid w:val="001F29F0"/>
    <w:rsid w:val="001F2D3A"/>
    <w:rsid w:val="001F3317"/>
    <w:rsid w:val="001F343F"/>
    <w:rsid w:val="001F3C82"/>
    <w:rsid w:val="001F4D02"/>
    <w:rsid w:val="001F4F88"/>
    <w:rsid w:val="001F538F"/>
    <w:rsid w:val="001F5E13"/>
    <w:rsid w:val="001F6232"/>
    <w:rsid w:val="001F645D"/>
    <w:rsid w:val="001F65EF"/>
    <w:rsid w:val="001F6A50"/>
    <w:rsid w:val="001F6D8A"/>
    <w:rsid w:val="001F6EC2"/>
    <w:rsid w:val="001F6FA9"/>
    <w:rsid w:val="001F71D4"/>
    <w:rsid w:val="001F7301"/>
    <w:rsid w:val="001F7307"/>
    <w:rsid w:val="001F753F"/>
    <w:rsid w:val="001F7A23"/>
    <w:rsid w:val="001F7DB8"/>
    <w:rsid w:val="0020010B"/>
    <w:rsid w:val="00200151"/>
    <w:rsid w:val="002003A0"/>
    <w:rsid w:val="002004D6"/>
    <w:rsid w:val="002006FE"/>
    <w:rsid w:val="00200A90"/>
    <w:rsid w:val="00200F2A"/>
    <w:rsid w:val="002018F6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2FFD"/>
    <w:rsid w:val="0020351E"/>
    <w:rsid w:val="00203834"/>
    <w:rsid w:val="00203921"/>
    <w:rsid w:val="0020427A"/>
    <w:rsid w:val="00204409"/>
    <w:rsid w:val="00204D9D"/>
    <w:rsid w:val="00204EEA"/>
    <w:rsid w:val="002050C7"/>
    <w:rsid w:val="0020537F"/>
    <w:rsid w:val="0020572D"/>
    <w:rsid w:val="0020599C"/>
    <w:rsid w:val="00205B62"/>
    <w:rsid w:val="00205E54"/>
    <w:rsid w:val="00205E65"/>
    <w:rsid w:val="00205F30"/>
    <w:rsid w:val="00205FE7"/>
    <w:rsid w:val="00206222"/>
    <w:rsid w:val="002064AD"/>
    <w:rsid w:val="0020658C"/>
    <w:rsid w:val="002070CE"/>
    <w:rsid w:val="00207539"/>
    <w:rsid w:val="002079CA"/>
    <w:rsid w:val="00207C57"/>
    <w:rsid w:val="00207CDE"/>
    <w:rsid w:val="0021051F"/>
    <w:rsid w:val="0021085E"/>
    <w:rsid w:val="00210977"/>
    <w:rsid w:val="0021105F"/>
    <w:rsid w:val="0021188F"/>
    <w:rsid w:val="00212379"/>
    <w:rsid w:val="002124C9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55CD"/>
    <w:rsid w:val="00215728"/>
    <w:rsid w:val="00215A03"/>
    <w:rsid w:val="00215CA0"/>
    <w:rsid w:val="00216655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774"/>
    <w:rsid w:val="00217848"/>
    <w:rsid w:val="00217F94"/>
    <w:rsid w:val="00220269"/>
    <w:rsid w:val="0022027C"/>
    <w:rsid w:val="002208B8"/>
    <w:rsid w:val="00220D2C"/>
    <w:rsid w:val="00220D58"/>
    <w:rsid w:val="00220EFA"/>
    <w:rsid w:val="00221A37"/>
    <w:rsid w:val="002220F3"/>
    <w:rsid w:val="0022210F"/>
    <w:rsid w:val="00222932"/>
    <w:rsid w:val="00222B98"/>
    <w:rsid w:val="00222E3A"/>
    <w:rsid w:val="00222EAA"/>
    <w:rsid w:val="00223004"/>
    <w:rsid w:val="002232C6"/>
    <w:rsid w:val="00223BA3"/>
    <w:rsid w:val="00223C5E"/>
    <w:rsid w:val="00223E4B"/>
    <w:rsid w:val="00224AAD"/>
    <w:rsid w:val="00224E1F"/>
    <w:rsid w:val="00224F2F"/>
    <w:rsid w:val="00224FA3"/>
    <w:rsid w:val="002251B6"/>
    <w:rsid w:val="002252F2"/>
    <w:rsid w:val="00225398"/>
    <w:rsid w:val="00225BDA"/>
    <w:rsid w:val="0022627B"/>
    <w:rsid w:val="0022718F"/>
    <w:rsid w:val="002274B4"/>
    <w:rsid w:val="00227AB1"/>
    <w:rsid w:val="00227B07"/>
    <w:rsid w:val="00230796"/>
    <w:rsid w:val="00230A78"/>
    <w:rsid w:val="00230EC2"/>
    <w:rsid w:val="002313D9"/>
    <w:rsid w:val="00231516"/>
    <w:rsid w:val="002315DD"/>
    <w:rsid w:val="00231D7B"/>
    <w:rsid w:val="00231E88"/>
    <w:rsid w:val="00232157"/>
    <w:rsid w:val="00232229"/>
    <w:rsid w:val="00232645"/>
    <w:rsid w:val="002327A7"/>
    <w:rsid w:val="002329B5"/>
    <w:rsid w:val="00232C5A"/>
    <w:rsid w:val="0023326F"/>
    <w:rsid w:val="00233CC8"/>
    <w:rsid w:val="00233DCB"/>
    <w:rsid w:val="00233E42"/>
    <w:rsid w:val="00233E6A"/>
    <w:rsid w:val="00234013"/>
    <w:rsid w:val="00234120"/>
    <w:rsid w:val="00234541"/>
    <w:rsid w:val="002349AB"/>
    <w:rsid w:val="00234ACA"/>
    <w:rsid w:val="00234B9E"/>
    <w:rsid w:val="00234DAF"/>
    <w:rsid w:val="00235446"/>
    <w:rsid w:val="00235763"/>
    <w:rsid w:val="0023598B"/>
    <w:rsid w:val="00235BE4"/>
    <w:rsid w:val="00235E04"/>
    <w:rsid w:val="002363A9"/>
    <w:rsid w:val="002367B6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62F"/>
    <w:rsid w:val="00240A74"/>
    <w:rsid w:val="00240BFF"/>
    <w:rsid w:val="00240E71"/>
    <w:rsid w:val="00241927"/>
    <w:rsid w:val="00241FAB"/>
    <w:rsid w:val="00242455"/>
    <w:rsid w:val="00242AD0"/>
    <w:rsid w:val="00242D34"/>
    <w:rsid w:val="00243855"/>
    <w:rsid w:val="00244265"/>
    <w:rsid w:val="0024496B"/>
    <w:rsid w:val="00244A48"/>
    <w:rsid w:val="00244BBA"/>
    <w:rsid w:val="00244ED4"/>
    <w:rsid w:val="00245113"/>
    <w:rsid w:val="002453C9"/>
    <w:rsid w:val="002453DC"/>
    <w:rsid w:val="00245785"/>
    <w:rsid w:val="00245A36"/>
    <w:rsid w:val="00245ADF"/>
    <w:rsid w:val="002462C7"/>
    <w:rsid w:val="00246A27"/>
    <w:rsid w:val="00246C9E"/>
    <w:rsid w:val="00246FAA"/>
    <w:rsid w:val="00247123"/>
    <w:rsid w:val="002476B6"/>
    <w:rsid w:val="00247863"/>
    <w:rsid w:val="0024797E"/>
    <w:rsid w:val="00247A52"/>
    <w:rsid w:val="00247CA0"/>
    <w:rsid w:val="002501AB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321"/>
    <w:rsid w:val="00253839"/>
    <w:rsid w:val="0025395E"/>
    <w:rsid w:val="00253A69"/>
    <w:rsid w:val="00253B86"/>
    <w:rsid w:val="00253D03"/>
    <w:rsid w:val="00254199"/>
    <w:rsid w:val="00254364"/>
    <w:rsid w:val="00254A17"/>
    <w:rsid w:val="00254F5B"/>
    <w:rsid w:val="002554E4"/>
    <w:rsid w:val="00255AD9"/>
    <w:rsid w:val="002569BB"/>
    <w:rsid w:val="00256C15"/>
    <w:rsid w:val="0025750E"/>
    <w:rsid w:val="00257573"/>
    <w:rsid w:val="0025790F"/>
    <w:rsid w:val="00257C2A"/>
    <w:rsid w:val="002602BE"/>
    <w:rsid w:val="002603AA"/>
    <w:rsid w:val="002608CD"/>
    <w:rsid w:val="00260AB2"/>
    <w:rsid w:val="00260C0C"/>
    <w:rsid w:val="00260D62"/>
    <w:rsid w:val="00260E85"/>
    <w:rsid w:val="00261465"/>
    <w:rsid w:val="002617D8"/>
    <w:rsid w:val="00261B4E"/>
    <w:rsid w:val="00261F45"/>
    <w:rsid w:val="00262809"/>
    <w:rsid w:val="00262A1A"/>
    <w:rsid w:val="00262ADC"/>
    <w:rsid w:val="00262B4F"/>
    <w:rsid w:val="00262F45"/>
    <w:rsid w:val="002634A9"/>
    <w:rsid w:val="002637B5"/>
    <w:rsid w:val="002638C6"/>
    <w:rsid w:val="00263F04"/>
    <w:rsid w:val="002643DB"/>
    <w:rsid w:val="0026446E"/>
    <w:rsid w:val="0026448C"/>
    <w:rsid w:val="00264628"/>
    <w:rsid w:val="002647BD"/>
    <w:rsid w:val="00264F84"/>
    <w:rsid w:val="002655CC"/>
    <w:rsid w:val="002658DA"/>
    <w:rsid w:val="00265C41"/>
    <w:rsid w:val="00265F3E"/>
    <w:rsid w:val="00266716"/>
    <w:rsid w:val="00266D0D"/>
    <w:rsid w:val="00266FD0"/>
    <w:rsid w:val="002670C5"/>
    <w:rsid w:val="00267447"/>
    <w:rsid w:val="00270A9C"/>
    <w:rsid w:val="0027109A"/>
    <w:rsid w:val="00271507"/>
    <w:rsid w:val="0027165A"/>
    <w:rsid w:val="00272027"/>
    <w:rsid w:val="0027221D"/>
    <w:rsid w:val="0027239D"/>
    <w:rsid w:val="002724DC"/>
    <w:rsid w:val="00272B11"/>
    <w:rsid w:val="00272E63"/>
    <w:rsid w:val="0027391F"/>
    <w:rsid w:val="00273D42"/>
    <w:rsid w:val="00273E6A"/>
    <w:rsid w:val="00273F36"/>
    <w:rsid w:val="00273FBE"/>
    <w:rsid w:val="00274301"/>
    <w:rsid w:val="00274A98"/>
    <w:rsid w:val="00274B6F"/>
    <w:rsid w:val="00274C70"/>
    <w:rsid w:val="00275269"/>
    <w:rsid w:val="00275368"/>
    <w:rsid w:val="00275408"/>
    <w:rsid w:val="0027557B"/>
    <w:rsid w:val="0027647A"/>
    <w:rsid w:val="00276AA3"/>
    <w:rsid w:val="00276D5C"/>
    <w:rsid w:val="00276E99"/>
    <w:rsid w:val="00276F68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438"/>
    <w:rsid w:val="00282716"/>
    <w:rsid w:val="002827A9"/>
    <w:rsid w:val="00282E37"/>
    <w:rsid w:val="00283000"/>
    <w:rsid w:val="0028343E"/>
    <w:rsid w:val="002834F9"/>
    <w:rsid w:val="002835E6"/>
    <w:rsid w:val="002837BC"/>
    <w:rsid w:val="002838FF"/>
    <w:rsid w:val="00283A88"/>
    <w:rsid w:val="00283D6B"/>
    <w:rsid w:val="00284459"/>
    <w:rsid w:val="00285888"/>
    <w:rsid w:val="00285986"/>
    <w:rsid w:val="00285DF4"/>
    <w:rsid w:val="00285E58"/>
    <w:rsid w:val="0028629C"/>
    <w:rsid w:val="00286970"/>
    <w:rsid w:val="00286E96"/>
    <w:rsid w:val="00287151"/>
    <w:rsid w:val="00287373"/>
    <w:rsid w:val="00287400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776"/>
    <w:rsid w:val="00291F57"/>
    <w:rsid w:val="00291F6E"/>
    <w:rsid w:val="00292168"/>
    <w:rsid w:val="0029255D"/>
    <w:rsid w:val="00293892"/>
    <w:rsid w:val="002938C5"/>
    <w:rsid w:val="002939DC"/>
    <w:rsid w:val="00294001"/>
    <w:rsid w:val="00294136"/>
    <w:rsid w:val="0029433F"/>
    <w:rsid w:val="00295327"/>
    <w:rsid w:val="0029537F"/>
    <w:rsid w:val="00295A68"/>
    <w:rsid w:val="00295BA0"/>
    <w:rsid w:val="00295BF9"/>
    <w:rsid w:val="0029675E"/>
    <w:rsid w:val="00296EB9"/>
    <w:rsid w:val="00297027"/>
    <w:rsid w:val="0029707D"/>
    <w:rsid w:val="00297884"/>
    <w:rsid w:val="00297E60"/>
    <w:rsid w:val="002A0018"/>
    <w:rsid w:val="002A0AB6"/>
    <w:rsid w:val="002A1453"/>
    <w:rsid w:val="002A202F"/>
    <w:rsid w:val="002A2094"/>
    <w:rsid w:val="002A23A8"/>
    <w:rsid w:val="002A2B66"/>
    <w:rsid w:val="002A2BF4"/>
    <w:rsid w:val="002A301C"/>
    <w:rsid w:val="002A30C7"/>
    <w:rsid w:val="002A362C"/>
    <w:rsid w:val="002A36E3"/>
    <w:rsid w:val="002A3808"/>
    <w:rsid w:val="002A38AB"/>
    <w:rsid w:val="002A3C04"/>
    <w:rsid w:val="002A3E11"/>
    <w:rsid w:val="002A3F9E"/>
    <w:rsid w:val="002A42A1"/>
    <w:rsid w:val="002A43CD"/>
    <w:rsid w:val="002A45AD"/>
    <w:rsid w:val="002A5132"/>
    <w:rsid w:val="002A5227"/>
    <w:rsid w:val="002A5BB9"/>
    <w:rsid w:val="002A60C0"/>
    <w:rsid w:val="002A6124"/>
    <w:rsid w:val="002A64BB"/>
    <w:rsid w:val="002A64E2"/>
    <w:rsid w:val="002A68CF"/>
    <w:rsid w:val="002A6A63"/>
    <w:rsid w:val="002A6F54"/>
    <w:rsid w:val="002A71B9"/>
    <w:rsid w:val="002A74E4"/>
    <w:rsid w:val="002A7707"/>
    <w:rsid w:val="002A7978"/>
    <w:rsid w:val="002A7BAB"/>
    <w:rsid w:val="002A7C52"/>
    <w:rsid w:val="002A7F79"/>
    <w:rsid w:val="002B040B"/>
    <w:rsid w:val="002B07A8"/>
    <w:rsid w:val="002B09A6"/>
    <w:rsid w:val="002B105B"/>
    <w:rsid w:val="002B1097"/>
    <w:rsid w:val="002B1187"/>
    <w:rsid w:val="002B189E"/>
    <w:rsid w:val="002B18BC"/>
    <w:rsid w:val="002B1EA4"/>
    <w:rsid w:val="002B2253"/>
    <w:rsid w:val="002B2804"/>
    <w:rsid w:val="002B2882"/>
    <w:rsid w:val="002B3055"/>
    <w:rsid w:val="002B3407"/>
    <w:rsid w:val="002B3424"/>
    <w:rsid w:val="002B347E"/>
    <w:rsid w:val="002B38E0"/>
    <w:rsid w:val="002B39C4"/>
    <w:rsid w:val="002B3ABB"/>
    <w:rsid w:val="002B3D4C"/>
    <w:rsid w:val="002B3EE0"/>
    <w:rsid w:val="002B4136"/>
    <w:rsid w:val="002B4333"/>
    <w:rsid w:val="002B436B"/>
    <w:rsid w:val="002B44AA"/>
    <w:rsid w:val="002B49A1"/>
    <w:rsid w:val="002B4D9A"/>
    <w:rsid w:val="002B4F75"/>
    <w:rsid w:val="002B51D7"/>
    <w:rsid w:val="002B537A"/>
    <w:rsid w:val="002B56E6"/>
    <w:rsid w:val="002B5820"/>
    <w:rsid w:val="002B585C"/>
    <w:rsid w:val="002B6978"/>
    <w:rsid w:val="002B7156"/>
    <w:rsid w:val="002B73E2"/>
    <w:rsid w:val="002B7A11"/>
    <w:rsid w:val="002B7A3D"/>
    <w:rsid w:val="002B7AF3"/>
    <w:rsid w:val="002B7CAB"/>
    <w:rsid w:val="002B7D9C"/>
    <w:rsid w:val="002C0F50"/>
    <w:rsid w:val="002C1102"/>
    <w:rsid w:val="002C12A6"/>
    <w:rsid w:val="002C1416"/>
    <w:rsid w:val="002C14EB"/>
    <w:rsid w:val="002C1DA7"/>
    <w:rsid w:val="002C1E5F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73"/>
    <w:rsid w:val="002C618B"/>
    <w:rsid w:val="002C6B73"/>
    <w:rsid w:val="002C6C72"/>
    <w:rsid w:val="002C6DE9"/>
    <w:rsid w:val="002C745E"/>
    <w:rsid w:val="002C774B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1BF7"/>
    <w:rsid w:val="002D28D0"/>
    <w:rsid w:val="002D291C"/>
    <w:rsid w:val="002D2935"/>
    <w:rsid w:val="002D29A3"/>
    <w:rsid w:val="002D29DB"/>
    <w:rsid w:val="002D30C3"/>
    <w:rsid w:val="002D35F7"/>
    <w:rsid w:val="002D37A1"/>
    <w:rsid w:val="002D3D5D"/>
    <w:rsid w:val="002D3F8C"/>
    <w:rsid w:val="002D4344"/>
    <w:rsid w:val="002D4C69"/>
    <w:rsid w:val="002D508C"/>
    <w:rsid w:val="002D53B8"/>
    <w:rsid w:val="002D5EB7"/>
    <w:rsid w:val="002D5F1A"/>
    <w:rsid w:val="002D64A1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A0B"/>
    <w:rsid w:val="002D7C14"/>
    <w:rsid w:val="002D7DCE"/>
    <w:rsid w:val="002D7E8F"/>
    <w:rsid w:val="002D7F36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0F4"/>
    <w:rsid w:val="002E14FC"/>
    <w:rsid w:val="002E15C0"/>
    <w:rsid w:val="002E1D22"/>
    <w:rsid w:val="002E1D6F"/>
    <w:rsid w:val="002E1F7B"/>
    <w:rsid w:val="002E2021"/>
    <w:rsid w:val="002E3626"/>
    <w:rsid w:val="002E37F1"/>
    <w:rsid w:val="002E3DCA"/>
    <w:rsid w:val="002E4823"/>
    <w:rsid w:val="002E4D82"/>
    <w:rsid w:val="002E5EB8"/>
    <w:rsid w:val="002E608C"/>
    <w:rsid w:val="002E60DF"/>
    <w:rsid w:val="002E61F2"/>
    <w:rsid w:val="002E69C5"/>
    <w:rsid w:val="002E69F0"/>
    <w:rsid w:val="002E7E65"/>
    <w:rsid w:val="002F035C"/>
    <w:rsid w:val="002F0B10"/>
    <w:rsid w:val="002F1387"/>
    <w:rsid w:val="002F1494"/>
    <w:rsid w:val="002F1BB3"/>
    <w:rsid w:val="002F2B03"/>
    <w:rsid w:val="002F2D60"/>
    <w:rsid w:val="002F2E5B"/>
    <w:rsid w:val="002F32BD"/>
    <w:rsid w:val="002F32C0"/>
    <w:rsid w:val="002F355D"/>
    <w:rsid w:val="002F35D5"/>
    <w:rsid w:val="002F3A95"/>
    <w:rsid w:val="002F4D74"/>
    <w:rsid w:val="002F542C"/>
    <w:rsid w:val="002F5A0A"/>
    <w:rsid w:val="002F5AEC"/>
    <w:rsid w:val="002F5C10"/>
    <w:rsid w:val="002F601E"/>
    <w:rsid w:val="002F6176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128"/>
    <w:rsid w:val="0030028A"/>
    <w:rsid w:val="00300C37"/>
    <w:rsid w:val="0030110C"/>
    <w:rsid w:val="00301229"/>
    <w:rsid w:val="00301B2E"/>
    <w:rsid w:val="00301D24"/>
    <w:rsid w:val="00301F90"/>
    <w:rsid w:val="00301FC3"/>
    <w:rsid w:val="0030247B"/>
    <w:rsid w:val="003033C2"/>
    <w:rsid w:val="00303953"/>
    <w:rsid w:val="00303AAD"/>
    <w:rsid w:val="00303C00"/>
    <w:rsid w:val="00303FAC"/>
    <w:rsid w:val="0030420D"/>
    <w:rsid w:val="00304265"/>
    <w:rsid w:val="003045FF"/>
    <w:rsid w:val="00304B0E"/>
    <w:rsid w:val="00304ECA"/>
    <w:rsid w:val="00305948"/>
    <w:rsid w:val="00306DF6"/>
    <w:rsid w:val="003072FA"/>
    <w:rsid w:val="00307395"/>
    <w:rsid w:val="003073B3"/>
    <w:rsid w:val="00307716"/>
    <w:rsid w:val="00307FAA"/>
    <w:rsid w:val="00310071"/>
    <w:rsid w:val="003101FE"/>
    <w:rsid w:val="00310981"/>
    <w:rsid w:val="0031166C"/>
    <w:rsid w:val="003116CB"/>
    <w:rsid w:val="003117AF"/>
    <w:rsid w:val="003118E2"/>
    <w:rsid w:val="003118FA"/>
    <w:rsid w:val="00311CE7"/>
    <w:rsid w:val="00311E0A"/>
    <w:rsid w:val="003123D9"/>
    <w:rsid w:val="003130F3"/>
    <w:rsid w:val="00313194"/>
    <w:rsid w:val="00313944"/>
    <w:rsid w:val="00313A63"/>
    <w:rsid w:val="00313EBB"/>
    <w:rsid w:val="00314B72"/>
    <w:rsid w:val="003158D6"/>
    <w:rsid w:val="00315A92"/>
    <w:rsid w:val="00315ACC"/>
    <w:rsid w:val="00315F8D"/>
    <w:rsid w:val="00316041"/>
    <w:rsid w:val="0031616E"/>
    <w:rsid w:val="0031651A"/>
    <w:rsid w:val="00316670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17E09"/>
    <w:rsid w:val="003204E3"/>
    <w:rsid w:val="003218A9"/>
    <w:rsid w:val="003218D9"/>
    <w:rsid w:val="00321CFB"/>
    <w:rsid w:val="00322377"/>
    <w:rsid w:val="003223A2"/>
    <w:rsid w:val="00322666"/>
    <w:rsid w:val="003229F1"/>
    <w:rsid w:val="00322E88"/>
    <w:rsid w:val="00322EA9"/>
    <w:rsid w:val="003230C9"/>
    <w:rsid w:val="003236E4"/>
    <w:rsid w:val="00323CC3"/>
    <w:rsid w:val="00324145"/>
    <w:rsid w:val="0032444B"/>
    <w:rsid w:val="003248BD"/>
    <w:rsid w:val="003249C3"/>
    <w:rsid w:val="00324AA9"/>
    <w:rsid w:val="00324DE8"/>
    <w:rsid w:val="00324E91"/>
    <w:rsid w:val="00324F09"/>
    <w:rsid w:val="00325385"/>
    <w:rsid w:val="003254CB"/>
    <w:rsid w:val="0032550C"/>
    <w:rsid w:val="00325B93"/>
    <w:rsid w:val="00325DB1"/>
    <w:rsid w:val="0032688D"/>
    <w:rsid w:val="00326898"/>
    <w:rsid w:val="00326A55"/>
    <w:rsid w:val="003270A3"/>
    <w:rsid w:val="00327102"/>
    <w:rsid w:val="00327AD4"/>
    <w:rsid w:val="00327D38"/>
    <w:rsid w:val="0033010F"/>
    <w:rsid w:val="00331023"/>
    <w:rsid w:val="0033158B"/>
    <w:rsid w:val="00331FEA"/>
    <w:rsid w:val="00332356"/>
    <w:rsid w:val="0033249D"/>
    <w:rsid w:val="00332652"/>
    <w:rsid w:val="00332B57"/>
    <w:rsid w:val="00332FD9"/>
    <w:rsid w:val="00333339"/>
    <w:rsid w:val="00333FCA"/>
    <w:rsid w:val="0033423B"/>
    <w:rsid w:val="003343F2"/>
    <w:rsid w:val="0033481C"/>
    <w:rsid w:val="00334A31"/>
    <w:rsid w:val="0033505B"/>
    <w:rsid w:val="00335176"/>
    <w:rsid w:val="003354E6"/>
    <w:rsid w:val="00335F99"/>
    <w:rsid w:val="003365EC"/>
    <w:rsid w:val="0033669F"/>
    <w:rsid w:val="00336810"/>
    <w:rsid w:val="00336EF2"/>
    <w:rsid w:val="0033705D"/>
    <w:rsid w:val="003372B4"/>
    <w:rsid w:val="00337561"/>
    <w:rsid w:val="00337619"/>
    <w:rsid w:val="00337FB0"/>
    <w:rsid w:val="00340136"/>
    <w:rsid w:val="003402D3"/>
    <w:rsid w:val="0034084E"/>
    <w:rsid w:val="00340EBB"/>
    <w:rsid w:val="00340FBC"/>
    <w:rsid w:val="003410C1"/>
    <w:rsid w:val="00341CF2"/>
    <w:rsid w:val="003423D7"/>
    <w:rsid w:val="00342660"/>
    <w:rsid w:val="00342BC0"/>
    <w:rsid w:val="00343D0E"/>
    <w:rsid w:val="00343DD4"/>
    <w:rsid w:val="00343F16"/>
    <w:rsid w:val="00343FAD"/>
    <w:rsid w:val="00344456"/>
    <w:rsid w:val="00344B50"/>
    <w:rsid w:val="00344DB2"/>
    <w:rsid w:val="00344E06"/>
    <w:rsid w:val="00344EA7"/>
    <w:rsid w:val="00345009"/>
    <w:rsid w:val="003450E7"/>
    <w:rsid w:val="0034527A"/>
    <w:rsid w:val="003453ED"/>
    <w:rsid w:val="0034581A"/>
    <w:rsid w:val="0034616E"/>
    <w:rsid w:val="003463A9"/>
    <w:rsid w:val="00346688"/>
    <w:rsid w:val="00346F69"/>
    <w:rsid w:val="0034749C"/>
    <w:rsid w:val="00347BA5"/>
    <w:rsid w:val="00347C74"/>
    <w:rsid w:val="00347D0A"/>
    <w:rsid w:val="00347ECD"/>
    <w:rsid w:val="00350488"/>
    <w:rsid w:val="003508E7"/>
    <w:rsid w:val="00350AC1"/>
    <w:rsid w:val="00350E1C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578F"/>
    <w:rsid w:val="00355E0D"/>
    <w:rsid w:val="003562EE"/>
    <w:rsid w:val="003569CB"/>
    <w:rsid w:val="00356ACD"/>
    <w:rsid w:val="00356FB8"/>
    <w:rsid w:val="003575F9"/>
    <w:rsid w:val="00357E99"/>
    <w:rsid w:val="003601D4"/>
    <w:rsid w:val="003608D6"/>
    <w:rsid w:val="00360D5F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317E"/>
    <w:rsid w:val="003648AB"/>
    <w:rsid w:val="00364955"/>
    <w:rsid w:val="00364DE7"/>
    <w:rsid w:val="00364E03"/>
    <w:rsid w:val="00364F66"/>
    <w:rsid w:val="0036589E"/>
    <w:rsid w:val="003658F8"/>
    <w:rsid w:val="00365A9C"/>
    <w:rsid w:val="00365CFA"/>
    <w:rsid w:val="00366203"/>
    <w:rsid w:val="00366514"/>
    <w:rsid w:val="00366837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636"/>
    <w:rsid w:val="003718DA"/>
    <w:rsid w:val="00371BEA"/>
    <w:rsid w:val="00371CAC"/>
    <w:rsid w:val="00371DBD"/>
    <w:rsid w:val="00371F89"/>
    <w:rsid w:val="00372C33"/>
    <w:rsid w:val="003730C1"/>
    <w:rsid w:val="00373AD5"/>
    <w:rsid w:val="00373F8F"/>
    <w:rsid w:val="00374034"/>
    <w:rsid w:val="003748AB"/>
    <w:rsid w:val="00374DB5"/>
    <w:rsid w:val="00375032"/>
    <w:rsid w:val="0037521B"/>
    <w:rsid w:val="00375B41"/>
    <w:rsid w:val="00375DE3"/>
    <w:rsid w:val="00375DED"/>
    <w:rsid w:val="003764AB"/>
    <w:rsid w:val="0037663D"/>
    <w:rsid w:val="003766E0"/>
    <w:rsid w:val="003775C8"/>
    <w:rsid w:val="00377761"/>
    <w:rsid w:val="00380610"/>
    <w:rsid w:val="00380621"/>
    <w:rsid w:val="003810F3"/>
    <w:rsid w:val="00381802"/>
    <w:rsid w:val="00381BA9"/>
    <w:rsid w:val="00381C11"/>
    <w:rsid w:val="00381DEC"/>
    <w:rsid w:val="00381E88"/>
    <w:rsid w:val="00382215"/>
    <w:rsid w:val="003822C7"/>
    <w:rsid w:val="003823B8"/>
    <w:rsid w:val="003824A1"/>
    <w:rsid w:val="003825A1"/>
    <w:rsid w:val="00382626"/>
    <w:rsid w:val="00382C16"/>
    <w:rsid w:val="003833CC"/>
    <w:rsid w:val="003839FB"/>
    <w:rsid w:val="00383A7A"/>
    <w:rsid w:val="00383BE4"/>
    <w:rsid w:val="00383D7D"/>
    <w:rsid w:val="00383F1B"/>
    <w:rsid w:val="00383F2E"/>
    <w:rsid w:val="003843DA"/>
    <w:rsid w:val="0038471C"/>
    <w:rsid w:val="00384CFA"/>
    <w:rsid w:val="00384D37"/>
    <w:rsid w:val="003850E9"/>
    <w:rsid w:val="00385866"/>
    <w:rsid w:val="003865AD"/>
    <w:rsid w:val="00386DC8"/>
    <w:rsid w:val="00386E33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2E02"/>
    <w:rsid w:val="00393811"/>
    <w:rsid w:val="00393B1F"/>
    <w:rsid w:val="003945EC"/>
    <w:rsid w:val="003948DB"/>
    <w:rsid w:val="0039493D"/>
    <w:rsid w:val="00394981"/>
    <w:rsid w:val="00394D00"/>
    <w:rsid w:val="00394F25"/>
    <w:rsid w:val="00395045"/>
    <w:rsid w:val="0039509C"/>
    <w:rsid w:val="003956C7"/>
    <w:rsid w:val="00395D53"/>
    <w:rsid w:val="00395E75"/>
    <w:rsid w:val="00395EEA"/>
    <w:rsid w:val="003960C7"/>
    <w:rsid w:val="003960E3"/>
    <w:rsid w:val="003961DC"/>
    <w:rsid w:val="0039647E"/>
    <w:rsid w:val="003964D3"/>
    <w:rsid w:val="0039706A"/>
    <w:rsid w:val="00397206"/>
    <w:rsid w:val="0039745F"/>
    <w:rsid w:val="00397866"/>
    <w:rsid w:val="00397C51"/>
    <w:rsid w:val="00397D3A"/>
    <w:rsid w:val="003A0242"/>
    <w:rsid w:val="003A025E"/>
    <w:rsid w:val="003A0701"/>
    <w:rsid w:val="003A070B"/>
    <w:rsid w:val="003A126E"/>
    <w:rsid w:val="003A142A"/>
    <w:rsid w:val="003A15A3"/>
    <w:rsid w:val="003A192F"/>
    <w:rsid w:val="003A1C6B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695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C16"/>
    <w:rsid w:val="003A6F29"/>
    <w:rsid w:val="003A7C85"/>
    <w:rsid w:val="003B0260"/>
    <w:rsid w:val="003B02BA"/>
    <w:rsid w:val="003B06A2"/>
    <w:rsid w:val="003B06DC"/>
    <w:rsid w:val="003B0A59"/>
    <w:rsid w:val="003B169F"/>
    <w:rsid w:val="003B1B52"/>
    <w:rsid w:val="003B20BE"/>
    <w:rsid w:val="003B2235"/>
    <w:rsid w:val="003B2310"/>
    <w:rsid w:val="003B29C0"/>
    <w:rsid w:val="003B2CD6"/>
    <w:rsid w:val="003B3094"/>
    <w:rsid w:val="003B438F"/>
    <w:rsid w:val="003B4861"/>
    <w:rsid w:val="003B4A27"/>
    <w:rsid w:val="003B4D36"/>
    <w:rsid w:val="003B4E28"/>
    <w:rsid w:val="003B5001"/>
    <w:rsid w:val="003B5312"/>
    <w:rsid w:val="003B57A8"/>
    <w:rsid w:val="003B5C7F"/>
    <w:rsid w:val="003B5CA5"/>
    <w:rsid w:val="003B614E"/>
    <w:rsid w:val="003B634A"/>
    <w:rsid w:val="003B6363"/>
    <w:rsid w:val="003B6641"/>
    <w:rsid w:val="003B6E41"/>
    <w:rsid w:val="003B710A"/>
    <w:rsid w:val="003B71F5"/>
    <w:rsid w:val="003B7590"/>
    <w:rsid w:val="003B7904"/>
    <w:rsid w:val="003B7ABE"/>
    <w:rsid w:val="003C03FF"/>
    <w:rsid w:val="003C04F2"/>
    <w:rsid w:val="003C065B"/>
    <w:rsid w:val="003C0878"/>
    <w:rsid w:val="003C2CC4"/>
    <w:rsid w:val="003C3175"/>
    <w:rsid w:val="003C3248"/>
    <w:rsid w:val="003C3BAF"/>
    <w:rsid w:val="003C3BD5"/>
    <w:rsid w:val="003C3E73"/>
    <w:rsid w:val="003C3EB7"/>
    <w:rsid w:val="003C47C6"/>
    <w:rsid w:val="003C4B5A"/>
    <w:rsid w:val="003C550A"/>
    <w:rsid w:val="003C5641"/>
    <w:rsid w:val="003C5965"/>
    <w:rsid w:val="003C5D7D"/>
    <w:rsid w:val="003C5D9F"/>
    <w:rsid w:val="003C5ECE"/>
    <w:rsid w:val="003C5F3F"/>
    <w:rsid w:val="003C6111"/>
    <w:rsid w:val="003C65D2"/>
    <w:rsid w:val="003C65E7"/>
    <w:rsid w:val="003C66CC"/>
    <w:rsid w:val="003C68A4"/>
    <w:rsid w:val="003C7223"/>
    <w:rsid w:val="003C7837"/>
    <w:rsid w:val="003C7D4A"/>
    <w:rsid w:val="003D01CE"/>
    <w:rsid w:val="003D08F3"/>
    <w:rsid w:val="003D1030"/>
    <w:rsid w:val="003D1386"/>
    <w:rsid w:val="003D1434"/>
    <w:rsid w:val="003D14A2"/>
    <w:rsid w:val="003D1770"/>
    <w:rsid w:val="003D1C55"/>
    <w:rsid w:val="003D1F5C"/>
    <w:rsid w:val="003D21D9"/>
    <w:rsid w:val="003D29B0"/>
    <w:rsid w:val="003D29D0"/>
    <w:rsid w:val="003D2C36"/>
    <w:rsid w:val="003D3024"/>
    <w:rsid w:val="003D32AC"/>
    <w:rsid w:val="003D3E04"/>
    <w:rsid w:val="003D4047"/>
    <w:rsid w:val="003D456D"/>
    <w:rsid w:val="003D4A14"/>
    <w:rsid w:val="003D4B0F"/>
    <w:rsid w:val="003D4F17"/>
    <w:rsid w:val="003D4FA9"/>
    <w:rsid w:val="003D514F"/>
    <w:rsid w:val="003D533C"/>
    <w:rsid w:val="003D581C"/>
    <w:rsid w:val="003D590F"/>
    <w:rsid w:val="003D59BE"/>
    <w:rsid w:val="003D68FE"/>
    <w:rsid w:val="003D6903"/>
    <w:rsid w:val="003D6D5C"/>
    <w:rsid w:val="003D703A"/>
    <w:rsid w:val="003D79E0"/>
    <w:rsid w:val="003D7EFC"/>
    <w:rsid w:val="003E01EF"/>
    <w:rsid w:val="003E081A"/>
    <w:rsid w:val="003E0858"/>
    <w:rsid w:val="003E089E"/>
    <w:rsid w:val="003E0DBB"/>
    <w:rsid w:val="003E1063"/>
    <w:rsid w:val="003E1521"/>
    <w:rsid w:val="003E1A33"/>
    <w:rsid w:val="003E1CE3"/>
    <w:rsid w:val="003E2236"/>
    <w:rsid w:val="003E24F7"/>
    <w:rsid w:val="003E27DA"/>
    <w:rsid w:val="003E2DD0"/>
    <w:rsid w:val="003E2FA7"/>
    <w:rsid w:val="003E3145"/>
    <w:rsid w:val="003E34AB"/>
    <w:rsid w:val="003E3B46"/>
    <w:rsid w:val="003E40AD"/>
    <w:rsid w:val="003E44E9"/>
    <w:rsid w:val="003E4AC4"/>
    <w:rsid w:val="003E4E8D"/>
    <w:rsid w:val="003E4EF3"/>
    <w:rsid w:val="003E4F8A"/>
    <w:rsid w:val="003E5014"/>
    <w:rsid w:val="003E5338"/>
    <w:rsid w:val="003E5341"/>
    <w:rsid w:val="003E564B"/>
    <w:rsid w:val="003E56B5"/>
    <w:rsid w:val="003E5B2F"/>
    <w:rsid w:val="003E5B9A"/>
    <w:rsid w:val="003E5E75"/>
    <w:rsid w:val="003E613B"/>
    <w:rsid w:val="003E6388"/>
    <w:rsid w:val="003E6B0E"/>
    <w:rsid w:val="003E709F"/>
    <w:rsid w:val="003E7117"/>
    <w:rsid w:val="003E7670"/>
    <w:rsid w:val="003E7F15"/>
    <w:rsid w:val="003F0197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2C7"/>
    <w:rsid w:val="003F471E"/>
    <w:rsid w:val="003F48F2"/>
    <w:rsid w:val="003F4AF5"/>
    <w:rsid w:val="003F4EA4"/>
    <w:rsid w:val="003F4F80"/>
    <w:rsid w:val="003F527A"/>
    <w:rsid w:val="003F53EC"/>
    <w:rsid w:val="003F5632"/>
    <w:rsid w:val="003F5B34"/>
    <w:rsid w:val="003F5D18"/>
    <w:rsid w:val="003F5E0C"/>
    <w:rsid w:val="003F6481"/>
    <w:rsid w:val="003F64EB"/>
    <w:rsid w:val="003F6915"/>
    <w:rsid w:val="003F69D6"/>
    <w:rsid w:val="003F6ABE"/>
    <w:rsid w:val="003F6CD4"/>
    <w:rsid w:val="003F7729"/>
    <w:rsid w:val="003F7857"/>
    <w:rsid w:val="003F7966"/>
    <w:rsid w:val="004004E0"/>
    <w:rsid w:val="00400523"/>
    <w:rsid w:val="0040089D"/>
    <w:rsid w:val="00400B6A"/>
    <w:rsid w:val="00400DA0"/>
    <w:rsid w:val="00400FD0"/>
    <w:rsid w:val="00401635"/>
    <w:rsid w:val="00401803"/>
    <w:rsid w:val="00401C31"/>
    <w:rsid w:val="00401C59"/>
    <w:rsid w:val="00401F2B"/>
    <w:rsid w:val="00402093"/>
    <w:rsid w:val="00402DC9"/>
    <w:rsid w:val="0040320B"/>
    <w:rsid w:val="0040348D"/>
    <w:rsid w:val="0040353E"/>
    <w:rsid w:val="00403886"/>
    <w:rsid w:val="00403BB2"/>
    <w:rsid w:val="00403E2A"/>
    <w:rsid w:val="00403F93"/>
    <w:rsid w:val="004046FB"/>
    <w:rsid w:val="0040494A"/>
    <w:rsid w:val="00404D52"/>
    <w:rsid w:val="00404FD9"/>
    <w:rsid w:val="00405172"/>
    <w:rsid w:val="0040528E"/>
    <w:rsid w:val="004053CF"/>
    <w:rsid w:val="004055E5"/>
    <w:rsid w:val="00405634"/>
    <w:rsid w:val="004056DA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024"/>
    <w:rsid w:val="0041074D"/>
    <w:rsid w:val="00410BAA"/>
    <w:rsid w:val="00410F13"/>
    <w:rsid w:val="0041150E"/>
    <w:rsid w:val="00411672"/>
    <w:rsid w:val="004117F5"/>
    <w:rsid w:val="004119C3"/>
    <w:rsid w:val="00411BDA"/>
    <w:rsid w:val="004123B7"/>
    <w:rsid w:val="00412D81"/>
    <w:rsid w:val="00413146"/>
    <w:rsid w:val="0041318B"/>
    <w:rsid w:val="00413B8F"/>
    <w:rsid w:val="00413B9E"/>
    <w:rsid w:val="0041435E"/>
    <w:rsid w:val="0041439D"/>
    <w:rsid w:val="00414E4A"/>
    <w:rsid w:val="00415004"/>
    <w:rsid w:val="0041516A"/>
    <w:rsid w:val="00415431"/>
    <w:rsid w:val="00415531"/>
    <w:rsid w:val="00415C5D"/>
    <w:rsid w:val="00415C9A"/>
    <w:rsid w:val="00415DB0"/>
    <w:rsid w:val="004167BC"/>
    <w:rsid w:val="00416D4B"/>
    <w:rsid w:val="00417B44"/>
    <w:rsid w:val="00420164"/>
    <w:rsid w:val="00420448"/>
    <w:rsid w:val="004204C1"/>
    <w:rsid w:val="00420559"/>
    <w:rsid w:val="00420A0B"/>
    <w:rsid w:val="00420FC9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1C"/>
    <w:rsid w:val="004241FE"/>
    <w:rsid w:val="0042524E"/>
    <w:rsid w:val="00425FCB"/>
    <w:rsid w:val="0042608C"/>
    <w:rsid w:val="0042648B"/>
    <w:rsid w:val="004265F0"/>
    <w:rsid w:val="00426D0B"/>
    <w:rsid w:val="00426E7E"/>
    <w:rsid w:val="00426FBD"/>
    <w:rsid w:val="0042706A"/>
    <w:rsid w:val="004279A9"/>
    <w:rsid w:val="00427A06"/>
    <w:rsid w:val="004301E8"/>
    <w:rsid w:val="00430401"/>
    <w:rsid w:val="004304AC"/>
    <w:rsid w:val="00430B6E"/>
    <w:rsid w:val="00430F00"/>
    <w:rsid w:val="00431EC6"/>
    <w:rsid w:val="00432658"/>
    <w:rsid w:val="00432898"/>
    <w:rsid w:val="00432BC4"/>
    <w:rsid w:val="00433815"/>
    <w:rsid w:val="004348A6"/>
    <w:rsid w:val="004348B9"/>
    <w:rsid w:val="00434AAD"/>
    <w:rsid w:val="00434B00"/>
    <w:rsid w:val="00434C3A"/>
    <w:rsid w:val="00434F7B"/>
    <w:rsid w:val="00435243"/>
    <w:rsid w:val="0043540A"/>
    <w:rsid w:val="004356DC"/>
    <w:rsid w:val="00435882"/>
    <w:rsid w:val="0043592A"/>
    <w:rsid w:val="00435C4D"/>
    <w:rsid w:val="00436420"/>
    <w:rsid w:val="004365AF"/>
    <w:rsid w:val="004367BF"/>
    <w:rsid w:val="0043792E"/>
    <w:rsid w:val="00437B2D"/>
    <w:rsid w:val="00437BF6"/>
    <w:rsid w:val="00437DEB"/>
    <w:rsid w:val="00440174"/>
    <w:rsid w:val="0044028F"/>
    <w:rsid w:val="00440AF3"/>
    <w:rsid w:val="00440B85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3EB"/>
    <w:rsid w:val="00443A6A"/>
    <w:rsid w:val="00443AF5"/>
    <w:rsid w:val="00443D67"/>
    <w:rsid w:val="004440E2"/>
    <w:rsid w:val="0044415D"/>
    <w:rsid w:val="004445B2"/>
    <w:rsid w:val="00444964"/>
    <w:rsid w:val="00444B37"/>
    <w:rsid w:val="00444B98"/>
    <w:rsid w:val="0044528C"/>
    <w:rsid w:val="0044535E"/>
    <w:rsid w:val="004454AC"/>
    <w:rsid w:val="0044668B"/>
    <w:rsid w:val="0044691F"/>
    <w:rsid w:val="00446D36"/>
    <w:rsid w:val="00446DA7"/>
    <w:rsid w:val="0044704A"/>
    <w:rsid w:val="004474F9"/>
    <w:rsid w:val="004475DC"/>
    <w:rsid w:val="00447781"/>
    <w:rsid w:val="004504DE"/>
    <w:rsid w:val="004508F2"/>
    <w:rsid w:val="00450CBF"/>
    <w:rsid w:val="00450CCA"/>
    <w:rsid w:val="00450F34"/>
    <w:rsid w:val="00451296"/>
    <w:rsid w:val="00451715"/>
    <w:rsid w:val="00451F81"/>
    <w:rsid w:val="00452025"/>
    <w:rsid w:val="00452083"/>
    <w:rsid w:val="00452729"/>
    <w:rsid w:val="00452ABE"/>
    <w:rsid w:val="00452BE0"/>
    <w:rsid w:val="0045316E"/>
    <w:rsid w:val="0045327B"/>
    <w:rsid w:val="00453616"/>
    <w:rsid w:val="00453925"/>
    <w:rsid w:val="00453BE9"/>
    <w:rsid w:val="00453D9C"/>
    <w:rsid w:val="0045426F"/>
    <w:rsid w:val="00454A5D"/>
    <w:rsid w:val="0045506C"/>
    <w:rsid w:val="0045546E"/>
    <w:rsid w:val="004555E6"/>
    <w:rsid w:val="00455754"/>
    <w:rsid w:val="00455B12"/>
    <w:rsid w:val="00455C5C"/>
    <w:rsid w:val="00456466"/>
    <w:rsid w:val="004565CE"/>
    <w:rsid w:val="004567E9"/>
    <w:rsid w:val="00456A2F"/>
    <w:rsid w:val="00456F33"/>
    <w:rsid w:val="004575EA"/>
    <w:rsid w:val="0045760C"/>
    <w:rsid w:val="004576A7"/>
    <w:rsid w:val="004579E3"/>
    <w:rsid w:val="00457A1C"/>
    <w:rsid w:val="00457A89"/>
    <w:rsid w:val="00457EC7"/>
    <w:rsid w:val="0046023D"/>
    <w:rsid w:val="004602A1"/>
    <w:rsid w:val="00460477"/>
    <w:rsid w:val="0046059D"/>
    <w:rsid w:val="004608F7"/>
    <w:rsid w:val="00460BE8"/>
    <w:rsid w:val="00460D7D"/>
    <w:rsid w:val="00460DC7"/>
    <w:rsid w:val="00460E89"/>
    <w:rsid w:val="00460EC7"/>
    <w:rsid w:val="00461180"/>
    <w:rsid w:val="004612DD"/>
    <w:rsid w:val="00461C5A"/>
    <w:rsid w:val="00462AF6"/>
    <w:rsid w:val="004635F6"/>
    <w:rsid w:val="004640F7"/>
    <w:rsid w:val="0046478E"/>
    <w:rsid w:val="00465AE7"/>
    <w:rsid w:val="00465D62"/>
    <w:rsid w:val="004660FC"/>
    <w:rsid w:val="004665B2"/>
    <w:rsid w:val="004665E9"/>
    <w:rsid w:val="004666D8"/>
    <w:rsid w:val="00466843"/>
    <w:rsid w:val="00466B8E"/>
    <w:rsid w:val="00466E39"/>
    <w:rsid w:val="00466F48"/>
    <w:rsid w:val="00467061"/>
    <w:rsid w:val="00467B76"/>
    <w:rsid w:val="00467BB9"/>
    <w:rsid w:val="00467C87"/>
    <w:rsid w:val="00467CE2"/>
    <w:rsid w:val="004702AB"/>
    <w:rsid w:val="004703B7"/>
    <w:rsid w:val="00470735"/>
    <w:rsid w:val="00471051"/>
    <w:rsid w:val="0047124A"/>
    <w:rsid w:val="0047135D"/>
    <w:rsid w:val="00471866"/>
    <w:rsid w:val="00471B90"/>
    <w:rsid w:val="00471E4D"/>
    <w:rsid w:val="00471E80"/>
    <w:rsid w:val="004721FB"/>
    <w:rsid w:val="0047237D"/>
    <w:rsid w:val="004723C8"/>
    <w:rsid w:val="00472420"/>
    <w:rsid w:val="00472437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B73"/>
    <w:rsid w:val="00474133"/>
    <w:rsid w:val="0047418B"/>
    <w:rsid w:val="00474729"/>
    <w:rsid w:val="0047488B"/>
    <w:rsid w:val="004750AB"/>
    <w:rsid w:val="00475AB6"/>
    <w:rsid w:val="004763D5"/>
    <w:rsid w:val="00476665"/>
    <w:rsid w:val="00476910"/>
    <w:rsid w:val="00476A6A"/>
    <w:rsid w:val="00476D78"/>
    <w:rsid w:val="00476D90"/>
    <w:rsid w:val="00477575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181C"/>
    <w:rsid w:val="00481C70"/>
    <w:rsid w:val="0048211F"/>
    <w:rsid w:val="00482138"/>
    <w:rsid w:val="004822CD"/>
    <w:rsid w:val="00482435"/>
    <w:rsid w:val="0048284C"/>
    <w:rsid w:val="00482CDE"/>
    <w:rsid w:val="00482D55"/>
    <w:rsid w:val="0048312C"/>
    <w:rsid w:val="00483396"/>
    <w:rsid w:val="00483BF0"/>
    <w:rsid w:val="00483F3C"/>
    <w:rsid w:val="0048401E"/>
    <w:rsid w:val="00484232"/>
    <w:rsid w:val="004842F4"/>
    <w:rsid w:val="004850B0"/>
    <w:rsid w:val="00485F68"/>
    <w:rsid w:val="0048620C"/>
    <w:rsid w:val="004864D8"/>
    <w:rsid w:val="0048684E"/>
    <w:rsid w:val="004868CB"/>
    <w:rsid w:val="004869AC"/>
    <w:rsid w:val="00486E8A"/>
    <w:rsid w:val="00486F30"/>
    <w:rsid w:val="00487422"/>
    <w:rsid w:val="004878C9"/>
    <w:rsid w:val="00487A41"/>
    <w:rsid w:val="00487ED2"/>
    <w:rsid w:val="004905A0"/>
    <w:rsid w:val="0049065C"/>
    <w:rsid w:val="00490793"/>
    <w:rsid w:val="004907B7"/>
    <w:rsid w:val="004907DA"/>
    <w:rsid w:val="0049081C"/>
    <w:rsid w:val="004908BA"/>
    <w:rsid w:val="00491278"/>
    <w:rsid w:val="004914E6"/>
    <w:rsid w:val="0049171D"/>
    <w:rsid w:val="00491920"/>
    <w:rsid w:val="00491CCB"/>
    <w:rsid w:val="00491E56"/>
    <w:rsid w:val="004921F4"/>
    <w:rsid w:val="00492425"/>
    <w:rsid w:val="004924B9"/>
    <w:rsid w:val="004926F1"/>
    <w:rsid w:val="0049308B"/>
    <w:rsid w:val="00493713"/>
    <w:rsid w:val="00493908"/>
    <w:rsid w:val="00493A2C"/>
    <w:rsid w:val="00493A88"/>
    <w:rsid w:val="00493C61"/>
    <w:rsid w:val="00493CE6"/>
    <w:rsid w:val="00494071"/>
    <w:rsid w:val="0049484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817"/>
    <w:rsid w:val="00496ABD"/>
    <w:rsid w:val="00496D75"/>
    <w:rsid w:val="00496F5D"/>
    <w:rsid w:val="00497033"/>
    <w:rsid w:val="00497202"/>
    <w:rsid w:val="0049735C"/>
    <w:rsid w:val="00497636"/>
    <w:rsid w:val="004976FB"/>
    <w:rsid w:val="00497831"/>
    <w:rsid w:val="00497850"/>
    <w:rsid w:val="00497C49"/>
    <w:rsid w:val="004A0222"/>
    <w:rsid w:val="004A0478"/>
    <w:rsid w:val="004A0572"/>
    <w:rsid w:val="004A07AD"/>
    <w:rsid w:val="004A0A26"/>
    <w:rsid w:val="004A0FAA"/>
    <w:rsid w:val="004A0FCD"/>
    <w:rsid w:val="004A0FCF"/>
    <w:rsid w:val="004A10C4"/>
    <w:rsid w:val="004A1251"/>
    <w:rsid w:val="004A1994"/>
    <w:rsid w:val="004A19C5"/>
    <w:rsid w:val="004A1B61"/>
    <w:rsid w:val="004A1CE0"/>
    <w:rsid w:val="004A217A"/>
    <w:rsid w:val="004A2203"/>
    <w:rsid w:val="004A2630"/>
    <w:rsid w:val="004A2797"/>
    <w:rsid w:val="004A3B96"/>
    <w:rsid w:val="004A41E2"/>
    <w:rsid w:val="004A4BCD"/>
    <w:rsid w:val="004A503A"/>
    <w:rsid w:val="004A534B"/>
    <w:rsid w:val="004A5354"/>
    <w:rsid w:val="004A5578"/>
    <w:rsid w:val="004A5627"/>
    <w:rsid w:val="004A5E78"/>
    <w:rsid w:val="004A63AE"/>
    <w:rsid w:val="004A6474"/>
    <w:rsid w:val="004A664B"/>
    <w:rsid w:val="004A6CD6"/>
    <w:rsid w:val="004A6F61"/>
    <w:rsid w:val="004A7555"/>
    <w:rsid w:val="004A7649"/>
    <w:rsid w:val="004A76A4"/>
    <w:rsid w:val="004A786A"/>
    <w:rsid w:val="004A7AFB"/>
    <w:rsid w:val="004A7BAF"/>
    <w:rsid w:val="004A7E89"/>
    <w:rsid w:val="004A7F73"/>
    <w:rsid w:val="004B04A1"/>
    <w:rsid w:val="004B1DFF"/>
    <w:rsid w:val="004B226D"/>
    <w:rsid w:val="004B2442"/>
    <w:rsid w:val="004B27B5"/>
    <w:rsid w:val="004B3113"/>
    <w:rsid w:val="004B38E2"/>
    <w:rsid w:val="004B45E9"/>
    <w:rsid w:val="004B4A1A"/>
    <w:rsid w:val="004B4DAC"/>
    <w:rsid w:val="004B4E4A"/>
    <w:rsid w:val="004B4FD7"/>
    <w:rsid w:val="004B5105"/>
    <w:rsid w:val="004B57EE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1F68"/>
    <w:rsid w:val="004C2153"/>
    <w:rsid w:val="004C227F"/>
    <w:rsid w:val="004C2321"/>
    <w:rsid w:val="004C2330"/>
    <w:rsid w:val="004C2476"/>
    <w:rsid w:val="004C28E1"/>
    <w:rsid w:val="004C3011"/>
    <w:rsid w:val="004C3355"/>
    <w:rsid w:val="004C3462"/>
    <w:rsid w:val="004C3CD3"/>
    <w:rsid w:val="004C4289"/>
    <w:rsid w:val="004C449B"/>
    <w:rsid w:val="004C4833"/>
    <w:rsid w:val="004C4915"/>
    <w:rsid w:val="004C4D4D"/>
    <w:rsid w:val="004C5213"/>
    <w:rsid w:val="004C531A"/>
    <w:rsid w:val="004C59C3"/>
    <w:rsid w:val="004C5BEF"/>
    <w:rsid w:val="004C5DD7"/>
    <w:rsid w:val="004C5F59"/>
    <w:rsid w:val="004C63DF"/>
    <w:rsid w:val="004C6489"/>
    <w:rsid w:val="004C6539"/>
    <w:rsid w:val="004C6878"/>
    <w:rsid w:val="004C6B17"/>
    <w:rsid w:val="004C6F8D"/>
    <w:rsid w:val="004C7050"/>
    <w:rsid w:val="004C76BF"/>
    <w:rsid w:val="004D0092"/>
    <w:rsid w:val="004D0234"/>
    <w:rsid w:val="004D0D60"/>
    <w:rsid w:val="004D0DDF"/>
    <w:rsid w:val="004D0FE0"/>
    <w:rsid w:val="004D151B"/>
    <w:rsid w:val="004D1844"/>
    <w:rsid w:val="004D1F4F"/>
    <w:rsid w:val="004D1FAF"/>
    <w:rsid w:val="004D26AD"/>
    <w:rsid w:val="004D2754"/>
    <w:rsid w:val="004D2758"/>
    <w:rsid w:val="004D27D3"/>
    <w:rsid w:val="004D2837"/>
    <w:rsid w:val="004D2C8D"/>
    <w:rsid w:val="004D31CF"/>
    <w:rsid w:val="004D4001"/>
    <w:rsid w:val="004D4595"/>
    <w:rsid w:val="004D45D6"/>
    <w:rsid w:val="004D461D"/>
    <w:rsid w:val="004D4B14"/>
    <w:rsid w:val="004D4DB5"/>
    <w:rsid w:val="004D52A7"/>
    <w:rsid w:val="004D579B"/>
    <w:rsid w:val="004D5CEC"/>
    <w:rsid w:val="004D61A4"/>
    <w:rsid w:val="004D68A8"/>
    <w:rsid w:val="004D6D77"/>
    <w:rsid w:val="004D6F36"/>
    <w:rsid w:val="004D6FF3"/>
    <w:rsid w:val="004D76F2"/>
    <w:rsid w:val="004D7877"/>
    <w:rsid w:val="004D79C5"/>
    <w:rsid w:val="004D7D52"/>
    <w:rsid w:val="004E00B2"/>
    <w:rsid w:val="004E05D4"/>
    <w:rsid w:val="004E0A7F"/>
    <w:rsid w:val="004E1048"/>
    <w:rsid w:val="004E16A7"/>
    <w:rsid w:val="004E1713"/>
    <w:rsid w:val="004E1782"/>
    <w:rsid w:val="004E18E1"/>
    <w:rsid w:val="004E1C5E"/>
    <w:rsid w:val="004E23D7"/>
    <w:rsid w:val="004E26D8"/>
    <w:rsid w:val="004E2B0C"/>
    <w:rsid w:val="004E346F"/>
    <w:rsid w:val="004E46C0"/>
    <w:rsid w:val="004E480A"/>
    <w:rsid w:val="004E4B3F"/>
    <w:rsid w:val="004E4BA9"/>
    <w:rsid w:val="004E4C27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1B8"/>
    <w:rsid w:val="004E7578"/>
    <w:rsid w:val="004E7A9F"/>
    <w:rsid w:val="004F000D"/>
    <w:rsid w:val="004F023D"/>
    <w:rsid w:val="004F0B46"/>
    <w:rsid w:val="004F115F"/>
    <w:rsid w:val="004F1822"/>
    <w:rsid w:val="004F194B"/>
    <w:rsid w:val="004F1B30"/>
    <w:rsid w:val="004F1BCA"/>
    <w:rsid w:val="004F1D40"/>
    <w:rsid w:val="004F1EA7"/>
    <w:rsid w:val="004F206D"/>
    <w:rsid w:val="004F27D3"/>
    <w:rsid w:val="004F29C6"/>
    <w:rsid w:val="004F3197"/>
    <w:rsid w:val="004F3361"/>
    <w:rsid w:val="004F3403"/>
    <w:rsid w:val="004F3423"/>
    <w:rsid w:val="004F3916"/>
    <w:rsid w:val="004F4199"/>
    <w:rsid w:val="004F4345"/>
    <w:rsid w:val="004F4B5E"/>
    <w:rsid w:val="004F4B72"/>
    <w:rsid w:val="004F4E16"/>
    <w:rsid w:val="004F5060"/>
    <w:rsid w:val="004F509C"/>
    <w:rsid w:val="004F51EF"/>
    <w:rsid w:val="004F57AD"/>
    <w:rsid w:val="004F5AC2"/>
    <w:rsid w:val="004F6235"/>
    <w:rsid w:val="004F6317"/>
    <w:rsid w:val="004F6F8A"/>
    <w:rsid w:val="004F7DD9"/>
    <w:rsid w:val="004F7F18"/>
    <w:rsid w:val="005001B5"/>
    <w:rsid w:val="00500503"/>
    <w:rsid w:val="0050055B"/>
    <w:rsid w:val="0050094F"/>
    <w:rsid w:val="00500AB8"/>
    <w:rsid w:val="00501092"/>
    <w:rsid w:val="005011DF"/>
    <w:rsid w:val="0050141A"/>
    <w:rsid w:val="00501A58"/>
    <w:rsid w:val="00501AD6"/>
    <w:rsid w:val="005029FB"/>
    <w:rsid w:val="00502FEA"/>
    <w:rsid w:val="00503DD8"/>
    <w:rsid w:val="00503FEA"/>
    <w:rsid w:val="0050414F"/>
    <w:rsid w:val="00504311"/>
    <w:rsid w:val="00504708"/>
    <w:rsid w:val="00504941"/>
    <w:rsid w:val="00504B81"/>
    <w:rsid w:val="00504C0C"/>
    <w:rsid w:val="00504C17"/>
    <w:rsid w:val="005061D9"/>
    <w:rsid w:val="00506674"/>
    <w:rsid w:val="00506745"/>
    <w:rsid w:val="005068B7"/>
    <w:rsid w:val="00506CF1"/>
    <w:rsid w:val="0050726E"/>
    <w:rsid w:val="00507D7F"/>
    <w:rsid w:val="005101C9"/>
    <w:rsid w:val="005102DB"/>
    <w:rsid w:val="00510A0F"/>
    <w:rsid w:val="00510F08"/>
    <w:rsid w:val="005114BD"/>
    <w:rsid w:val="0051154D"/>
    <w:rsid w:val="00511664"/>
    <w:rsid w:val="005117E5"/>
    <w:rsid w:val="00511AB2"/>
    <w:rsid w:val="00511CB2"/>
    <w:rsid w:val="00511FA3"/>
    <w:rsid w:val="005123DB"/>
    <w:rsid w:val="0051254C"/>
    <w:rsid w:val="00512948"/>
    <w:rsid w:val="00512C0B"/>
    <w:rsid w:val="00512DBA"/>
    <w:rsid w:val="00513080"/>
    <w:rsid w:val="00513183"/>
    <w:rsid w:val="00513467"/>
    <w:rsid w:val="0051397C"/>
    <w:rsid w:val="005139A2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3DF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47D"/>
    <w:rsid w:val="0051770D"/>
    <w:rsid w:val="00517ED8"/>
    <w:rsid w:val="00517F5E"/>
    <w:rsid w:val="0052001A"/>
    <w:rsid w:val="00520021"/>
    <w:rsid w:val="005200A3"/>
    <w:rsid w:val="0052021A"/>
    <w:rsid w:val="0052087B"/>
    <w:rsid w:val="00521023"/>
    <w:rsid w:val="00521584"/>
    <w:rsid w:val="00521AA5"/>
    <w:rsid w:val="00521E6E"/>
    <w:rsid w:val="00522904"/>
    <w:rsid w:val="00522BAE"/>
    <w:rsid w:val="00522D36"/>
    <w:rsid w:val="00522DBA"/>
    <w:rsid w:val="00523302"/>
    <w:rsid w:val="00523B02"/>
    <w:rsid w:val="00523E0D"/>
    <w:rsid w:val="005241A1"/>
    <w:rsid w:val="005241E4"/>
    <w:rsid w:val="00525264"/>
    <w:rsid w:val="0052589B"/>
    <w:rsid w:val="00525D0F"/>
    <w:rsid w:val="00525E5D"/>
    <w:rsid w:val="005264E7"/>
    <w:rsid w:val="00526970"/>
    <w:rsid w:val="00526A14"/>
    <w:rsid w:val="00526DF2"/>
    <w:rsid w:val="00526EA4"/>
    <w:rsid w:val="00527216"/>
    <w:rsid w:val="005274AC"/>
    <w:rsid w:val="005274BE"/>
    <w:rsid w:val="005274E1"/>
    <w:rsid w:val="005275D0"/>
    <w:rsid w:val="00527874"/>
    <w:rsid w:val="00527DE3"/>
    <w:rsid w:val="0053004A"/>
    <w:rsid w:val="0053009C"/>
    <w:rsid w:val="005305B3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39C0"/>
    <w:rsid w:val="005343C3"/>
    <w:rsid w:val="005347CC"/>
    <w:rsid w:val="005349AC"/>
    <w:rsid w:val="00534C21"/>
    <w:rsid w:val="0053544A"/>
    <w:rsid w:val="00535B7E"/>
    <w:rsid w:val="00536018"/>
    <w:rsid w:val="00536256"/>
    <w:rsid w:val="00536686"/>
    <w:rsid w:val="0053687E"/>
    <w:rsid w:val="00536C93"/>
    <w:rsid w:val="00536D5B"/>
    <w:rsid w:val="0053718C"/>
    <w:rsid w:val="005378B9"/>
    <w:rsid w:val="00537A7A"/>
    <w:rsid w:val="00537CCE"/>
    <w:rsid w:val="00537E70"/>
    <w:rsid w:val="00540181"/>
    <w:rsid w:val="00540893"/>
    <w:rsid w:val="00540B2F"/>
    <w:rsid w:val="00541051"/>
    <w:rsid w:val="0054144B"/>
    <w:rsid w:val="0054168B"/>
    <w:rsid w:val="00541A55"/>
    <w:rsid w:val="00541BC7"/>
    <w:rsid w:val="00541F1C"/>
    <w:rsid w:val="005423B0"/>
    <w:rsid w:val="0054284E"/>
    <w:rsid w:val="00542E8B"/>
    <w:rsid w:val="00542F64"/>
    <w:rsid w:val="0054371C"/>
    <w:rsid w:val="00543DA6"/>
    <w:rsid w:val="00544155"/>
    <w:rsid w:val="0054437C"/>
    <w:rsid w:val="00544522"/>
    <w:rsid w:val="00544A56"/>
    <w:rsid w:val="00545139"/>
    <w:rsid w:val="0054530C"/>
    <w:rsid w:val="005453BF"/>
    <w:rsid w:val="0054545C"/>
    <w:rsid w:val="00545700"/>
    <w:rsid w:val="00546C34"/>
    <w:rsid w:val="00546E92"/>
    <w:rsid w:val="005472C9"/>
    <w:rsid w:val="00547385"/>
    <w:rsid w:val="00547EE4"/>
    <w:rsid w:val="00550295"/>
    <w:rsid w:val="00550479"/>
    <w:rsid w:val="00550954"/>
    <w:rsid w:val="00550D6E"/>
    <w:rsid w:val="00550DD2"/>
    <w:rsid w:val="00551876"/>
    <w:rsid w:val="00552405"/>
    <w:rsid w:val="00552CB7"/>
    <w:rsid w:val="00552ED1"/>
    <w:rsid w:val="00552F91"/>
    <w:rsid w:val="00552FD9"/>
    <w:rsid w:val="0055328B"/>
    <w:rsid w:val="00553AE2"/>
    <w:rsid w:val="00553E3E"/>
    <w:rsid w:val="00553FDA"/>
    <w:rsid w:val="00554745"/>
    <w:rsid w:val="00554F50"/>
    <w:rsid w:val="00555659"/>
    <w:rsid w:val="00555774"/>
    <w:rsid w:val="00555849"/>
    <w:rsid w:val="00555B6D"/>
    <w:rsid w:val="00555C74"/>
    <w:rsid w:val="00555D1F"/>
    <w:rsid w:val="00556164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078"/>
    <w:rsid w:val="0056120A"/>
    <w:rsid w:val="0056125F"/>
    <w:rsid w:val="005614A8"/>
    <w:rsid w:val="005615F6"/>
    <w:rsid w:val="005619E1"/>
    <w:rsid w:val="00561FDE"/>
    <w:rsid w:val="00562168"/>
    <w:rsid w:val="0056257B"/>
    <w:rsid w:val="0056290B"/>
    <w:rsid w:val="005629CA"/>
    <w:rsid w:val="00562AD3"/>
    <w:rsid w:val="00562DB8"/>
    <w:rsid w:val="005632F3"/>
    <w:rsid w:val="00563308"/>
    <w:rsid w:val="005638BA"/>
    <w:rsid w:val="00564091"/>
    <w:rsid w:val="005642E7"/>
    <w:rsid w:val="00564472"/>
    <w:rsid w:val="00564E6B"/>
    <w:rsid w:val="0056547C"/>
    <w:rsid w:val="00565645"/>
    <w:rsid w:val="0056575E"/>
    <w:rsid w:val="00565A35"/>
    <w:rsid w:val="00565AA1"/>
    <w:rsid w:val="00565CC0"/>
    <w:rsid w:val="00565E1A"/>
    <w:rsid w:val="00565FCB"/>
    <w:rsid w:val="00566015"/>
    <w:rsid w:val="00566088"/>
    <w:rsid w:val="005663E1"/>
    <w:rsid w:val="0056667B"/>
    <w:rsid w:val="0056678E"/>
    <w:rsid w:val="0056690E"/>
    <w:rsid w:val="00566B52"/>
    <w:rsid w:val="00566DB2"/>
    <w:rsid w:val="005673E6"/>
    <w:rsid w:val="005673FF"/>
    <w:rsid w:val="005675B5"/>
    <w:rsid w:val="005675BF"/>
    <w:rsid w:val="00567810"/>
    <w:rsid w:val="00567AEF"/>
    <w:rsid w:val="00567BD5"/>
    <w:rsid w:val="00570165"/>
    <w:rsid w:val="00570693"/>
    <w:rsid w:val="0057088E"/>
    <w:rsid w:val="00570EC3"/>
    <w:rsid w:val="00571282"/>
    <w:rsid w:val="00571731"/>
    <w:rsid w:val="00571B16"/>
    <w:rsid w:val="00571E3F"/>
    <w:rsid w:val="0057204F"/>
    <w:rsid w:val="005721F8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127"/>
    <w:rsid w:val="00573873"/>
    <w:rsid w:val="005739B0"/>
    <w:rsid w:val="00573C7A"/>
    <w:rsid w:val="00573E4C"/>
    <w:rsid w:val="00574585"/>
    <w:rsid w:val="0057497F"/>
    <w:rsid w:val="00574AD5"/>
    <w:rsid w:val="00574B55"/>
    <w:rsid w:val="00574F7B"/>
    <w:rsid w:val="00576030"/>
    <w:rsid w:val="00576415"/>
    <w:rsid w:val="00576465"/>
    <w:rsid w:val="00577497"/>
    <w:rsid w:val="005774AF"/>
    <w:rsid w:val="0057773D"/>
    <w:rsid w:val="005779ED"/>
    <w:rsid w:val="00577A1F"/>
    <w:rsid w:val="00577B25"/>
    <w:rsid w:val="0058025F"/>
    <w:rsid w:val="005802C5"/>
    <w:rsid w:val="0058061C"/>
    <w:rsid w:val="0058064C"/>
    <w:rsid w:val="00580735"/>
    <w:rsid w:val="0058091B"/>
    <w:rsid w:val="00581253"/>
    <w:rsid w:val="00581717"/>
    <w:rsid w:val="00581B4A"/>
    <w:rsid w:val="00581C0E"/>
    <w:rsid w:val="00581C45"/>
    <w:rsid w:val="00581C96"/>
    <w:rsid w:val="00581DF2"/>
    <w:rsid w:val="005820C4"/>
    <w:rsid w:val="0058223C"/>
    <w:rsid w:val="0058297A"/>
    <w:rsid w:val="00582BF5"/>
    <w:rsid w:val="00583315"/>
    <w:rsid w:val="00583418"/>
    <w:rsid w:val="00583A60"/>
    <w:rsid w:val="00583F7F"/>
    <w:rsid w:val="005840A6"/>
    <w:rsid w:val="005840D9"/>
    <w:rsid w:val="00584119"/>
    <w:rsid w:val="00584273"/>
    <w:rsid w:val="00584450"/>
    <w:rsid w:val="005845C7"/>
    <w:rsid w:val="005847FE"/>
    <w:rsid w:val="00584A49"/>
    <w:rsid w:val="00584BB6"/>
    <w:rsid w:val="00584BDD"/>
    <w:rsid w:val="00584C43"/>
    <w:rsid w:val="0058584E"/>
    <w:rsid w:val="00585865"/>
    <w:rsid w:val="005858E7"/>
    <w:rsid w:val="00585969"/>
    <w:rsid w:val="00585CFC"/>
    <w:rsid w:val="00585FF7"/>
    <w:rsid w:val="0058658D"/>
    <w:rsid w:val="00586639"/>
    <w:rsid w:val="0058765B"/>
    <w:rsid w:val="00587BF2"/>
    <w:rsid w:val="00587E32"/>
    <w:rsid w:val="00587F25"/>
    <w:rsid w:val="005900DA"/>
    <w:rsid w:val="005901DC"/>
    <w:rsid w:val="00590A7C"/>
    <w:rsid w:val="00591438"/>
    <w:rsid w:val="005918BF"/>
    <w:rsid w:val="00591D59"/>
    <w:rsid w:val="00592193"/>
    <w:rsid w:val="00592D78"/>
    <w:rsid w:val="00593170"/>
    <w:rsid w:val="005935B8"/>
    <w:rsid w:val="0059378E"/>
    <w:rsid w:val="00593DCC"/>
    <w:rsid w:val="00593E55"/>
    <w:rsid w:val="00593F20"/>
    <w:rsid w:val="00594245"/>
    <w:rsid w:val="0059463F"/>
    <w:rsid w:val="00594C0B"/>
    <w:rsid w:val="00594D8F"/>
    <w:rsid w:val="005950D8"/>
    <w:rsid w:val="00595A42"/>
    <w:rsid w:val="00595E89"/>
    <w:rsid w:val="005963A8"/>
    <w:rsid w:val="0059687A"/>
    <w:rsid w:val="0059699D"/>
    <w:rsid w:val="005972D9"/>
    <w:rsid w:val="00597704"/>
    <w:rsid w:val="00597A37"/>
    <w:rsid w:val="00597C2C"/>
    <w:rsid w:val="00597F6D"/>
    <w:rsid w:val="005A00F1"/>
    <w:rsid w:val="005A0403"/>
    <w:rsid w:val="005A0671"/>
    <w:rsid w:val="005A0A69"/>
    <w:rsid w:val="005A0A6D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271"/>
    <w:rsid w:val="005A386B"/>
    <w:rsid w:val="005A3D1E"/>
    <w:rsid w:val="005A3E8E"/>
    <w:rsid w:val="005A43A8"/>
    <w:rsid w:val="005A4A19"/>
    <w:rsid w:val="005A4CFB"/>
    <w:rsid w:val="005A5213"/>
    <w:rsid w:val="005A5251"/>
    <w:rsid w:val="005A5867"/>
    <w:rsid w:val="005A5B16"/>
    <w:rsid w:val="005A5E1F"/>
    <w:rsid w:val="005A5E7E"/>
    <w:rsid w:val="005A5F60"/>
    <w:rsid w:val="005A66E1"/>
    <w:rsid w:val="005A76EA"/>
    <w:rsid w:val="005A774D"/>
    <w:rsid w:val="005A7CB5"/>
    <w:rsid w:val="005B05A5"/>
    <w:rsid w:val="005B06F8"/>
    <w:rsid w:val="005B0869"/>
    <w:rsid w:val="005B0A4C"/>
    <w:rsid w:val="005B0FAF"/>
    <w:rsid w:val="005B1406"/>
    <w:rsid w:val="005B16C6"/>
    <w:rsid w:val="005B1BF5"/>
    <w:rsid w:val="005B1EAA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4DF2"/>
    <w:rsid w:val="005B517D"/>
    <w:rsid w:val="005B5A65"/>
    <w:rsid w:val="005B5BF0"/>
    <w:rsid w:val="005B5E6F"/>
    <w:rsid w:val="005B6141"/>
    <w:rsid w:val="005B6156"/>
    <w:rsid w:val="005B6243"/>
    <w:rsid w:val="005B762A"/>
    <w:rsid w:val="005B7AE7"/>
    <w:rsid w:val="005B7E3F"/>
    <w:rsid w:val="005B7F6F"/>
    <w:rsid w:val="005C0324"/>
    <w:rsid w:val="005C03D5"/>
    <w:rsid w:val="005C06F6"/>
    <w:rsid w:val="005C10BB"/>
    <w:rsid w:val="005C1688"/>
    <w:rsid w:val="005C178A"/>
    <w:rsid w:val="005C24AD"/>
    <w:rsid w:val="005C25B6"/>
    <w:rsid w:val="005C2BE8"/>
    <w:rsid w:val="005C2F05"/>
    <w:rsid w:val="005C337A"/>
    <w:rsid w:val="005C34E1"/>
    <w:rsid w:val="005C3E27"/>
    <w:rsid w:val="005C3FE3"/>
    <w:rsid w:val="005C4641"/>
    <w:rsid w:val="005C47A7"/>
    <w:rsid w:val="005C50EF"/>
    <w:rsid w:val="005C54E2"/>
    <w:rsid w:val="005C585A"/>
    <w:rsid w:val="005C59A1"/>
    <w:rsid w:val="005C5A83"/>
    <w:rsid w:val="005C5DF2"/>
    <w:rsid w:val="005C6491"/>
    <w:rsid w:val="005C6867"/>
    <w:rsid w:val="005C6888"/>
    <w:rsid w:val="005C6B90"/>
    <w:rsid w:val="005C6DC4"/>
    <w:rsid w:val="005C7049"/>
    <w:rsid w:val="005C773E"/>
    <w:rsid w:val="005C7A82"/>
    <w:rsid w:val="005C7AF6"/>
    <w:rsid w:val="005C7E08"/>
    <w:rsid w:val="005D08CF"/>
    <w:rsid w:val="005D0C6C"/>
    <w:rsid w:val="005D0D6C"/>
    <w:rsid w:val="005D0F15"/>
    <w:rsid w:val="005D1B7E"/>
    <w:rsid w:val="005D1F0A"/>
    <w:rsid w:val="005D2825"/>
    <w:rsid w:val="005D286A"/>
    <w:rsid w:val="005D2881"/>
    <w:rsid w:val="005D2904"/>
    <w:rsid w:val="005D2D76"/>
    <w:rsid w:val="005D2F0A"/>
    <w:rsid w:val="005D32C9"/>
    <w:rsid w:val="005D3480"/>
    <w:rsid w:val="005D3597"/>
    <w:rsid w:val="005D35F4"/>
    <w:rsid w:val="005D394F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01FE"/>
    <w:rsid w:val="005E0490"/>
    <w:rsid w:val="005E13CB"/>
    <w:rsid w:val="005E1469"/>
    <w:rsid w:val="005E14A9"/>
    <w:rsid w:val="005E14DA"/>
    <w:rsid w:val="005E165F"/>
    <w:rsid w:val="005E21B4"/>
    <w:rsid w:val="005E2BF4"/>
    <w:rsid w:val="005E3573"/>
    <w:rsid w:val="005E3698"/>
    <w:rsid w:val="005E399D"/>
    <w:rsid w:val="005E3B1E"/>
    <w:rsid w:val="005E4A01"/>
    <w:rsid w:val="005E591D"/>
    <w:rsid w:val="005E5B3E"/>
    <w:rsid w:val="005E5F82"/>
    <w:rsid w:val="005E5F9E"/>
    <w:rsid w:val="005E6384"/>
    <w:rsid w:val="005E6419"/>
    <w:rsid w:val="005E6581"/>
    <w:rsid w:val="005E6593"/>
    <w:rsid w:val="005E665D"/>
    <w:rsid w:val="005E7304"/>
    <w:rsid w:val="005E7E22"/>
    <w:rsid w:val="005F00D7"/>
    <w:rsid w:val="005F05FD"/>
    <w:rsid w:val="005F0BCA"/>
    <w:rsid w:val="005F0C7E"/>
    <w:rsid w:val="005F1582"/>
    <w:rsid w:val="005F18B8"/>
    <w:rsid w:val="005F1AA8"/>
    <w:rsid w:val="005F215C"/>
    <w:rsid w:val="005F219F"/>
    <w:rsid w:val="005F224F"/>
    <w:rsid w:val="005F2B01"/>
    <w:rsid w:val="005F2D04"/>
    <w:rsid w:val="005F2E53"/>
    <w:rsid w:val="005F320C"/>
    <w:rsid w:val="005F3386"/>
    <w:rsid w:val="005F383F"/>
    <w:rsid w:val="005F3A15"/>
    <w:rsid w:val="005F3A5E"/>
    <w:rsid w:val="005F3B89"/>
    <w:rsid w:val="005F4088"/>
    <w:rsid w:val="005F481D"/>
    <w:rsid w:val="005F49FF"/>
    <w:rsid w:val="005F4F25"/>
    <w:rsid w:val="005F5017"/>
    <w:rsid w:val="005F52A2"/>
    <w:rsid w:val="005F534E"/>
    <w:rsid w:val="005F5606"/>
    <w:rsid w:val="005F5647"/>
    <w:rsid w:val="005F56AB"/>
    <w:rsid w:val="005F639C"/>
    <w:rsid w:val="005F6936"/>
    <w:rsid w:val="005F6AF4"/>
    <w:rsid w:val="005F6B86"/>
    <w:rsid w:val="005F6EA6"/>
    <w:rsid w:val="005F6FE3"/>
    <w:rsid w:val="005F7226"/>
    <w:rsid w:val="005F738C"/>
    <w:rsid w:val="005F7A16"/>
    <w:rsid w:val="0060023D"/>
    <w:rsid w:val="00600659"/>
    <w:rsid w:val="00600786"/>
    <w:rsid w:val="00600D0C"/>
    <w:rsid w:val="00601241"/>
    <w:rsid w:val="006017DC"/>
    <w:rsid w:val="00601966"/>
    <w:rsid w:val="00601A03"/>
    <w:rsid w:val="006020BA"/>
    <w:rsid w:val="006022C0"/>
    <w:rsid w:val="006026D8"/>
    <w:rsid w:val="00602750"/>
    <w:rsid w:val="0060304C"/>
    <w:rsid w:val="00603149"/>
    <w:rsid w:val="00603507"/>
    <w:rsid w:val="00603A37"/>
    <w:rsid w:val="00603BD7"/>
    <w:rsid w:val="00603CD6"/>
    <w:rsid w:val="00603D3C"/>
    <w:rsid w:val="006044B3"/>
    <w:rsid w:val="00605BCF"/>
    <w:rsid w:val="00605F97"/>
    <w:rsid w:val="00606017"/>
    <w:rsid w:val="0060660B"/>
    <w:rsid w:val="006068FC"/>
    <w:rsid w:val="0060691B"/>
    <w:rsid w:val="00606A63"/>
    <w:rsid w:val="00607C9C"/>
    <w:rsid w:val="006109DD"/>
    <w:rsid w:val="00610C11"/>
    <w:rsid w:val="00610C32"/>
    <w:rsid w:val="00610FE2"/>
    <w:rsid w:val="006116A0"/>
    <w:rsid w:val="00612136"/>
    <w:rsid w:val="00612429"/>
    <w:rsid w:val="00612507"/>
    <w:rsid w:val="00612E3D"/>
    <w:rsid w:val="006130CD"/>
    <w:rsid w:val="00613117"/>
    <w:rsid w:val="0061345B"/>
    <w:rsid w:val="00613531"/>
    <w:rsid w:val="006139ED"/>
    <w:rsid w:val="00614DD2"/>
    <w:rsid w:val="00615A38"/>
    <w:rsid w:val="00615C27"/>
    <w:rsid w:val="00615C37"/>
    <w:rsid w:val="0061604D"/>
    <w:rsid w:val="0061609B"/>
    <w:rsid w:val="006164C8"/>
    <w:rsid w:val="00616AC5"/>
    <w:rsid w:val="00616BC5"/>
    <w:rsid w:val="00616DE7"/>
    <w:rsid w:val="00617161"/>
    <w:rsid w:val="006172BB"/>
    <w:rsid w:val="0061798C"/>
    <w:rsid w:val="00617E1E"/>
    <w:rsid w:val="0062010A"/>
    <w:rsid w:val="00620D20"/>
    <w:rsid w:val="00620D3F"/>
    <w:rsid w:val="00620F26"/>
    <w:rsid w:val="00621441"/>
    <w:rsid w:val="00621459"/>
    <w:rsid w:val="00621BDF"/>
    <w:rsid w:val="00621D4D"/>
    <w:rsid w:val="00622124"/>
    <w:rsid w:val="0062265A"/>
    <w:rsid w:val="00622B3B"/>
    <w:rsid w:val="00622B5C"/>
    <w:rsid w:val="00622B74"/>
    <w:rsid w:val="00623451"/>
    <w:rsid w:val="0062358F"/>
    <w:rsid w:val="006236BB"/>
    <w:rsid w:val="006237AA"/>
    <w:rsid w:val="00623BAF"/>
    <w:rsid w:val="00623CA7"/>
    <w:rsid w:val="00624620"/>
    <w:rsid w:val="00624624"/>
    <w:rsid w:val="00624D60"/>
    <w:rsid w:val="00625314"/>
    <w:rsid w:val="006254F3"/>
    <w:rsid w:val="0062554C"/>
    <w:rsid w:val="00625824"/>
    <w:rsid w:val="006265E7"/>
    <w:rsid w:val="00626DE9"/>
    <w:rsid w:val="00626E33"/>
    <w:rsid w:val="006270F8"/>
    <w:rsid w:val="0062747F"/>
    <w:rsid w:val="00627E31"/>
    <w:rsid w:val="00627E6D"/>
    <w:rsid w:val="00630819"/>
    <w:rsid w:val="00630C42"/>
    <w:rsid w:val="00630CF2"/>
    <w:rsid w:val="00630F59"/>
    <w:rsid w:val="00631924"/>
    <w:rsid w:val="00632009"/>
    <w:rsid w:val="0063208D"/>
    <w:rsid w:val="006320C5"/>
    <w:rsid w:val="00632407"/>
    <w:rsid w:val="0063251F"/>
    <w:rsid w:val="006328E4"/>
    <w:rsid w:val="006338A3"/>
    <w:rsid w:val="00633AFF"/>
    <w:rsid w:val="00633F94"/>
    <w:rsid w:val="00634038"/>
    <w:rsid w:val="006344FF"/>
    <w:rsid w:val="0063455F"/>
    <w:rsid w:val="006345CE"/>
    <w:rsid w:val="00634A57"/>
    <w:rsid w:val="00634F1E"/>
    <w:rsid w:val="006353A0"/>
    <w:rsid w:val="006355CB"/>
    <w:rsid w:val="00635680"/>
    <w:rsid w:val="00635CBB"/>
    <w:rsid w:val="00635DFD"/>
    <w:rsid w:val="0063626D"/>
    <w:rsid w:val="00636B5C"/>
    <w:rsid w:val="00636D5B"/>
    <w:rsid w:val="00636E9F"/>
    <w:rsid w:val="0063770A"/>
    <w:rsid w:val="00637B6B"/>
    <w:rsid w:val="00640639"/>
    <w:rsid w:val="006406D5"/>
    <w:rsid w:val="00640A1F"/>
    <w:rsid w:val="00641099"/>
    <w:rsid w:val="00641142"/>
    <w:rsid w:val="00641212"/>
    <w:rsid w:val="006419D8"/>
    <w:rsid w:val="00641FD2"/>
    <w:rsid w:val="00642216"/>
    <w:rsid w:val="00642757"/>
    <w:rsid w:val="0064288C"/>
    <w:rsid w:val="00642BAE"/>
    <w:rsid w:val="006430F7"/>
    <w:rsid w:val="006431C9"/>
    <w:rsid w:val="00643210"/>
    <w:rsid w:val="00643346"/>
    <w:rsid w:val="006433BB"/>
    <w:rsid w:val="0064379A"/>
    <w:rsid w:val="00643913"/>
    <w:rsid w:val="006439EA"/>
    <w:rsid w:val="00643D96"/>
    <w:rsid w:val="00643E8A"/>
    <w:rsid w:val="00643EC1"/>
    <w:rsid w:val="00644067"/>
    <w:rsid w:val="00644253"/>
    <w:rsid w:val="0064464A"/>
    <w:rsid w:val="00645490"/>
    <w:rsid w:val="00645493"/>
    <w:rsid w:val="00645606"/>
    <w:rsid w:val="00645790"/>
    <w:rsid w:val="00645A6D"/>
    <w:rsid w:val="00645C6D"/>
    <w:rsid w:val="00645D36"/>
    <w:rsid w:val="00645EE2"/>
    <w:rsid w:val="00646094"/>
    <w:rsid w:val="00646354"/>
    <w:rsid w:val="006466B8"/>
    <w:rsid w:val="00646976"/>
    <w:rsid w:val="00646A0A"/>
    <w:rsid w:val="00646B6A"/>
    <w:rsid w:val="006471AA"/>
    <w:rsid w:val="006471D0"/>
    <w:rsid w:val="006472A7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6ED"/>
    <w:rsid w:val="006507DF"/>
    <w:rsid w:val="00650B5E"/>
    <w:rsid w:val="006510A5"/>
    <w:rsid w:val="0065122A"/>
    <w:rsid w:val="00651B1B"/>
    <w:rsid w:val="00651DAF"/>
    <w:rsid w:val="006527F2"/>
    <w:rsid w:val="00652A64"/>
    <w:rsid w:val="00652DDC"/>
    <w:rsid w:val="00653061"/>
    <w:rsid w:val="006532C8"/>
    <w:rsid w:val="006533E9"/>
    <w:rsid w:val="00653666"/>
    <w:rsid w:val="00653681"/>
    <w:rsid w:val="0065390C"/>
    <w:rsid w:val="006539BD"/>
    <w:rsid w:val="00653D51"/>
    <w:rsid w:val="006540C5"/>
    <w:rsid w:val="0065460E"/>
    <w:rsid w:val="00654C5B"/>
    <w:rsid w:val="00654CD5"/>
    <w:rsid w:val="00654CDE"/>
    <w:rsid w:val="006550C8"/>
    <w:rsid w:val="0065600E"/>
    <w:rsid w:val="006561DB"/>
    <w:rsid w:val="00656CAD"/>
    <w:rsid w:val="00656E41"/>
    <w:rsid w:val="006570D9"/>
    <w:rsid w:val="006573A2"/>
    <w:rsid w:val="0065747B"/>
    <w:rsid w:val="00657907"/>
    <w:rsid w:val="00657E77"/>
    <w:rsid w:val="006601BE"/>
    <w:rsid w:val="00660333"/>
    <w:rsid w:val="0066053F"/>
    <w:rsid w:val="0066073F"/>
    <w:rsid w:val="00660881"/>
    <w:rsid w:val="00660D85"/>
    <w:rsid w:val="00661142"/>
    <w:rsid w:val="00661750"/>
    <w:rsid w:val="00661ADC"/>
    <w:rsid w:val="00661EA1"/>
    <w:rsid w:val="00662912"/>
    <w:rsid w:val="00662EC5"/>
    <w:rsid w:val="00663264"/>
    <w:rsid w:val="00663842"/>
    <w:rsid w:val="00663BF4"/>
    <w:rsid w:val="006641F6"/>
    <w:rsid w:val="00664551"/>
    <w:rsid w:val="00664732"/>
    <w:rsid w:val="00664BF9"/>
    <w:rsid w:val="00664EF3"/>
    <w:rsid w:val="00664F7E"/>
    <w:rsid w:val="006651AC"/>
    <w:rsid w:val="006651C3"/>
    <w:rsid w:val="0066532A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67BC1"/>
    <w:rsid w:val="006704DD"/>
    <w:rsid w:val="0067108B"/>
    <w:rsid w:val="00671CEF"/>
    <w:rsid w:val="00671D46"/>
    <w:rsid w:val="00672209"/>
    <w:rsid w:val="0067248B"/>
    <w:rsid w:val="006725CB"/>
    <w:rsid w:val="006726C4"/>
    <w:rsid w:val="00672813"/>
    <w:rsid w:val="00672D98"/>
    <w:rsid w:val="006731D4"/>
    <w:rsid w:val="00673F5A"/>
    <w:rsid w:val="006744C9"/>
    <w:rsid w:val="0067471F"/>
    <w:rsid w:val="006749C5"/>
    <w:rsid w:val="00674D5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7D8"/>
    <w:rsid w:val="00677DDC"/>
    <w:rsid w:val="0068008E"/>
    <w:rsid w:val="0068012A"/>
    <w:rsid w:val="00680C62"/>
    <w:rsid w:val="00680D92"/>
    <w:rsid w:val="00680E66"/>
    <w:rsid w:val="00681CA6"/>
    <w:rsid w:val="00681CBA"/>
    <w:rsid w:val="006824E8"/>
    <w:rsid w:val="0068264F"/>
    <w:rsid w:val="0068265A"/>
    <w:rsid w:val="00682953"/>
    <w:rsid w:val="00682D16"/>
    <w:rsid w:val="00682FC8"/>
    <w:rsid w:val="00683464"/>
    <w:rsid w:val="006834CC"/>
    <w:rsid w:val="006835C2"/>
    <w:rsid w:val="00683D2E"/>
    <w:rsid w:val="00684126"/>
    <w:rsid w:val="00684134"/>
    <w:rsid w:val="006842B6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5CBD"/>
    <w:rsid w:val="00686026"/>
    <w:rsid w:val="0068635A"/>
    <w:rsid w:val="00686C3B"/>
    <w:rsid w:val="0068716B"/>
    <w:rsid w:val="00687B2A"/>
    <w:rsid w:val="00687B41"/>
    <w:rsid w:val="006901BE"/>
    <w:rsid w:val="0069054B"/>
    <w:rsid w:val="00690924"/>
    <w:rsid w:val="0069093B"/>
    <w:rsid w:val="0069120C"/>
    <w:rsid w:val="0069165F"/>
    <w:rsid w:val="0069183C"/>
    <w:rsid w:val="00691AA1"/>
    <w:rsid w:val="00691C80"/>
    <w:rsid w:val="00691D47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3E04"/>
    <w:rsid w:val="00694B19"/>
    <w:rsid w:val="00694C72"/>
    <w:rsid w:val="00694C79"/>
    <w:rsid w:val="00694EB6"/>
    <w:rsid w:val="00695269"/>
    <w:rsid w:val="006956E4"/>
    <w:rsid w:val="0069576E"/>
    <w:rsid w:val="00695843"/>
    <w:rsid w:val="00695AAD"/>
    <w:rsid w:val="00695AC1"/>
    <w:rsid w:val="00695AE4"/>
    <w:rsid w:val="00695FD0"/>
    <w:rsid w:val="006961EA"/>
    <w:rsid w:val="0069627E"/>
    <w:rsid w:val="006968D5"/>
    <w:rsid w:val="00696AF2"/>
    <w:rsid w:val="00696EB1"/>
    <w:rsid w:val="006976AA"/>
    <w:rsid w:val="00697AA5"/>
    <w:rsid w:val="00697B4E"/>
    <w:rsid w:val="006A0287"/>
    <w:rsid w:val="006A06AB"/>
    <w:rsid w:val="006A091C"/>
    <w:rsid w:val="006A0A89"/>
    <w:rsid w:val="006A0CCD"/>
    <w:rsid w:val="006A14E5"/>
    <w:rsid w:val="006A17BA"/>
    <w:rsid w:val="006A194E"/>
    <w:rsid w:val="006A1F0B"/>
    <w:rsid w:val="006A2485"/>
    <w:rsid w:val="006A2685"/>
    <w:rsid w:val="006A296C"/>
    <w:rsid w:val="006A2AAD"/>
    <w:rsid w:val="006A2ABC"/>
    <w:rsid w:val="006A2ACF"/>
    <w:rsid w:val="006A2B13"/>
    <w:rsid w:val="006A2CC9"/>
    <w:rsid w:val="006A2EC7"/>
    <w:rsid w:val="006A2ED7"/>
    <w:rsid w:val="006A37B2"/>
    <w:rsid w:val="006A3A79"/>
    <w:rsid w:val="006A4462"/>
    <w:rsid w:val="006A480D"/>
    <w:rsid w:val="006A4F16"/>
    <w:rsid w:val="006A5B7B"/>
    <w:rsid w:val="006A5D21"/>
    <w:rsid w:val="006A5DA2"/>
    <w:rsid w:val="006A5F9A"/>
    <w:rsid w:val="006A5FBA"/>
    <w:rsid w:val="006A665F"/>
    <w:rsid w:val="006A666F"/>
    <w:rsid w:val="006A6A0B"/>
    <w:rsid w:val="006A6C2E"/>
    <w:rsid w:val="006A6DDD"/>
    <w:rsid w:val="006A7600"/>
    <w:rsid w:val="006A7767"/>
    <w:rsid w:val="006A78C8"/>
    <w:rsid w:val="006A7E69"/>
    <w:rsid w:val="006A7FD6"/>
    <w:rsid w:val="006B004F"/>
    <w:rsid w:val="006B01D7"/>
    <w:rsid w:val="006B077A"/>
    <w:rsid w:val="006B1218"/>
    <w:rsid w:val="006B1346"/>
    <w:rsid w:val="006B1526"/>
    <w:rsid w:val="006B1A3B"/>
    <w:rsid w:val="006B1CF8"/>
    <w:rsid w:val="006B1E96"/>
    <w:rsid w:val="006B1F45"/>
    <w:rsid w:val="006B2033"/>
    <w:rsid w:val="006B2223"/>
    <w:rsid w:val="006B263E"/>
    <w:rsid w:val="006B27AC"/>
    <w:rsid w:val="006B29D7"/>
    <w:rsid w:val="006B2AE2"/>
    <w:rsid w:val="006B2B8F"/>
    <w:rsid w:val="006B396D"/>
    <w:rsid w:val="006B41B8"/>
    <w:rsid w:val="006B4323"/>
    <w:rsid w:val="006B4F9F"/>
    <w:rsid w:val="006B4FE5"/>
    <w:rsid w:val="006B5137"/>
    <w:rsid w:val="006B51E4"/>
    <w:rsid w:val="006B5317"/>
    <w:rsid w:val="006B533C"/>
    <w:rsid w:val="006B5386"/>
    <w:rsid w:val="006B589D"/>
    <w:rsid w:val="006B5EA0"/>
    <w:rsid w:val="006B5FE2"/>
    <w:rsid w:val="006B6139"/>
    <w:rsid w:val="006B6987"/>
    <w:rsid w:val="006B6D24"/>
    <w:rsid w:val="006B70FB"/>
    <w:rsid w:val="006B72FF"/>
    <w:rsid w:val="006C074B"/>
    <w:rsid w:val="006C0DEE"/>
    <w:rsid w:val="006C11FD"/>
    <w:rsid w:val="006C1335"/>
    <w:rsid w:val="006C1485"/>
    <w:rsid w:val="006C1491"/>
    <w:rsid w:val="006C169C"/>
    <w:rsid w:val="006C185B"/>
    <w:rsid w:val="006C18DC"/>
    <w:rsid w:val="006C1943"/>
    <w:rsid w:val="006C1ADF"/>
    <w:rsid w:val="006C1CCE"/>
    <w:rsid w:val="006C1FB7"/>
    <w:rsid w:val="006C2238"/>
    <w:rsid w:val="006C2662"/>
    <w:rsid w:val="006C290D"/>
    <w:rsid w:val="006C30EB"/>
    <w:rsid w:val="006C31DD"/>
    <w:rsid w:val="006C37C1"/>
    <w:rsid w:val="006C405D"/>
    <w:rsid w:val="006C4293"/>
    <w:rsid w:val="006C45E3"/>
    <w:rsid w:val="006C49FE"/>
    <w:rsid w:val="006C4DF6"/>
    <w:rsid w:val="006C5263"/>
    <w:rsid w:val="006C52E9"/>
    <w:rsid w:val="006C58A2"/>
    <w:rsid w:val="006C58FA"/>
    <w:rsid w:val="006C6788"/>
    <w:rsid w:val="006C69C0"/>
    <w:rsid w:val="006C6A02"/>
    <w:rsid w:val="006C7333"/>
    <w:rsid w:val="006C7459"/>
    <w:rsid w:val="006C7526"/>
    <w:rsid w:val="006C7973"/>
    <w:rsid w:val="006C7C7C"/>
    <w:rsid w:val="006C7CAB"/>
    <w:rsid w:val="006C7D74"/>
    <w:rsid w:val="006D01AF"/>
    <w:rsid w:val="006D04A9"/>
    <w:rsid w:val="006D0BBA"/>
    <w:rsid w:val="006D1C74"/>
    <w:rsid w:val="006D1D59"/>
    <w:rsid w:val="006D2AB0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E020D"/>
    <w:rsid w:val="006E03FB"/>
    <w:rsid w:val="006E0578"/>
    <w:rsid w:val="006E0D94"/>
    <w:rsid w:val="006E0DCA"/>
    <w:rsid w:val="006E123C"/>
    <w:rsid w:val="006E1569"/>
    <w:rsid w:val="006E1727"/>
    <w:rsid w:val="006E1A0B"/>
    <w:rsid w:val="006E1D7B"/>
    <w:rsid w:val="006E1F32"/>
    <w:rsid w:val="006E2128"/>
    <w:rsid w:val="006E229E"/>
    <w:rsid w:val="006E23A9"/>
    <w:rsid w:val="006E273E"/>
    <w:rsid w:val="006E27D5"/>
    <w:rsid w:val="006E28FA"/>
    <w:rsid w:val="006E2BB4"/>
    <w:rsid w:val="006E2DFC"/>
    <w:rsid w:val="006E2EF3"/>
    <w:rsid w:val="006E322C"/>
    <w:rsid w:val="006E3588"/>
    <w:rsid w:val="006E3705"/>
    <w:rsid w:val="006E3C64"/>
    <w:rsid w:val="006E3EAF"/>
    <w:rsid w:val="006E42B3"/>
    <w:rsid w:val="006E43EB"/>
    <w:rsid w:val="006E4B78"/>
    <w:rsid w:val="006E4E3F"/>
    <w:rsid w:val="006E4FEA"/>
    <w:rsid w:val="006E505F"/>
    <w:rsid w:val="006E56A6"/>
    <w:rsid w:val="006E578A"/>
    <w:rsid w:val="006E5893"/>
    <w:rsid w:val="006E58B8"/>
    <w:rsid w:val="006E5E91"/>
    <w:rsid w:val="006E5FC4"/>
    <w:rsid w:val="006E6182"/>
    <w:rsid w:val="006E6278"/>
    <w:rsid w:val="006E6A85"/>
    <w:rsid w:val="006E6BF5"/>
    <w:rsid w:val="006E7765"/>
    <w:rsid w:val="006E7EA6"/>
    <w:rsid w:val="006F0012"/>
    <w:rsid w:val="006F045B"/>
    <w:rsid w:val="006F07A5"/>
    <w:rsid w:val="006F093E"/>
    <w:rsid w:val="006F0992"/>
    <w:rsid w:val="006F09A5"/>
    <w:rsid w:val="006F09B0"/>
    <w:rsid w:val="006F0E38"/>
    <w:rsid w:val="006F1589"/>
    <w:rsid w:val="006F17C7"/>
    <w:rsid w:val="006F1ADD"/>
    <w:rsid w:val="006F1C3A"/>
    <w:rsid w:val="006F1C48"/>
    <w:rsid w:val="006F1EAA"/>
    <w:rsid w:val="006F2083"/>
    <w:rsid w:val="006F20BE"/>
    <w:rsid w:val="006F21BA"/>
    <w:rsid w:val="006F2370"/>
    <w:rsid w:val="006F24E1"/>
    <w:rsid w:val="006F25AE"/>
    <w:rsid w:val="006F406A"/>
    <w:rsid w:val="006F4312"/>
    <w:rsid w:val="006F467D"/>
    <w:rsid w:val="006F477D"/>
    <w:rsid w:val="006F48CE"/>
    <w:rsid w:val="006F4AE6"/>
    <w:rsid w:val="006F4B60"/>
    <w:rsid w:val="006F4E62"/>
    <w:rsid w:val="006F523D"/>
    <w:rsid w:val="006F5252"/>
    <w:rsid w:val="006F532C"/>
    <w:rsid w:val="006F58AA"/>
    <w:rsid w:val="006F5C62"/>
    <w:rsid w:val="006F5C64"/>
    <w:rsid w:val="006F5E0C"/>
    <w:rsid w:val="006F6112"/>
    <w:rsid w:val="006F61D0"/>
    <w:rsid w:val="006F64EE"/>
    <w:rsid w:val="006F67D2"/>
    <w:rsid w:val="006F686A"/>
    <w:rsid w:val="006F6EA4"/>
    <w:rsid w:val="006F6F47"/>
    <w:rsid w:val="006F7A1D"/>
    <w:rsid w:val="00700035"/>
    <w:rsid w:val="007001F2"/>
    <w:rsid w:val="00700CCE"/>
    <w:rsid w:val="00700D41"/>
    <w:rsid w:val="00700F96"/>
    <w:rsid w:val="00700FF3"/>
    <w:rsid w:val="007010CE"/>
    <w:rsid w:val="0070131C"/>
    <w:rsid w:val="007018AB"/>
    <w:rsid w:val="00701BD8"/>
    <w:rsid w:val="00701EFF"/>
    <w:rsid w:val="00701FAA"/>
    <w:rsid w:val="0070255E"/>
    <w:rsid w:val="00702B50"/>
    <w:rsid w:val="00702BCA"/>
    <w:rsid w:val="00702D80"/>
    <w:rsid w:val="00702D88"/>
    <w:rsid w:val="00702DF5"/>
    <w:rsid w:val="00702F19"/>
    <w:rsid w:val="00703508"/>
    <w:rsid w:val="00703918"/>
    <w:rsid w:val="007039E5"/>
    <w:rsid w:val="00703E33"/>
    <w:rsid w:val="00703E55"/>
    <w:rsid w:val="0070437A"/>
    <w:rsid w:val="00704714"/>
    <w:rsid w:val="007047AE"/>
    <w:rsid w:val="007047C8"/>
    <w:rsid w:val="00704829"/>
    <w:rsid w:val="0070489F"/>
    <w:rsid w:val="00704E06"/>
    <w:rsid w:val="00704F40"/>
    <w:rsid w:val="007054A6"/>
    <w:rsid w:val="007055A1"/>
    <w:rsid w:val="0070586E"/>
    <w:rsid w:val="00705F6B"/>
    <w:rsid w:val="00706227"/>
    <w:rsid w:val="0070654D"/>
    <w:rsid w:val="00706575"/>
    <w:rsid w:val="0070683D"/>
    <w:rsid w:val="00706AB0"/>
    <w:rsid w:val="00706AF2"/>
    <w:rsid w:val="00706C26"/>
    <w:rsid w:val="00707342"/>
    <w:rsid w:val="00707386"/>
    <w:rsid w:val="0070743D"/>
    <w:rsid w:val="00707BB2"/>
    <w:rsid w:val="0071040B"/>
    <w:rsid w:val="00710513"/>
    <w:rsid w:val="00710E47"/>
    <w:rsid w:val="0071120B"/>
    <w:rsid w:val="007113C8"/>
    <w:rsid w:val="007117E6"/>
    <w:rsid w:val="0071194B"/>
    <w:rsid w:val="007119C2"/>
    <w:rsid w:val="00711C26"/>
    <w:rsid w:val="00711D7C"/>
    <w:rsid w:val="00712298"/>
    <w:rsid w:val="007122E1"/>
    <w:rsid w:val="00712468"/>
    <w:rsid w:val="0071281A"/>
    <w:rsid w:val="00712D08"/>
    <w:rsid w:val="00712E99"/>
    <w:rsid w:val="007136AE"/>
    <w:rsid w:val="0071380F"/>
    <w:rsid w:val="007140EB"/>
    <w:rsid w:val="0071410E"/>
    <w:rsid w:val="00714710"/>
    <w:rsid w:val="00716046"/>
    <w:rsid w:val="00716BDF"/>
    <w:rsid w:val="00717047"/>
    <w:rsid w:val="0071709E"/>
    <w:rsid w:val="0071734C"/>
    <w:rsid w:val="007204E7"/>
    <w:rsid w:val="007204EF"/>
    <w:rsid w:val="00721201"/>
    <w:rsid w:val="0072182A"/>
    <w:rsid w:val="00721867"/>
    <w:rsid w:val="00721B13"/>
    <w:rsid w:val="00721DC5"/>
    <w:rsid w:val="00721F81"/>
    <w:rsid w:val="0072217C"/>
    <w:rsid w:val="007222ED"/>
    <w:rsid w:val="00722F1F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5827"/>
    <w:rsid w:val="00725F55"/>
    <w:rsid w:val="007264DC"/>
    <w:rsid w:val="007264EF"/>
    <w:rsid w:val="00726BB9"/>
    <w:rsid w:val="00726E93"/>
    <w:rsid w:val="00726F1F"/>
    <w:rsid w:val="00727397"/>
    <w:rsid w:val="00727607"/>
    <w:rsid w:val="00727911"/>
    <w:rsid w:val="00727A41"/>
    <w:rsid w:val="00727E7D"/>
    <w:rsid w:val="00730352"/>
    <w:rsid w:val="00731134"/>
    <w:rsid w:val="00731135"/>
    <w:rsid w:val="00731615"/>
    <w:rsid w:val="00731DAB"/>
    <w:rsid w:val="00731EA1"/>
    <w:rsid w:val="0073231E"/>
    <w:rsid w:val="0073259A"/>
    <w:rsid w:val="007327AE"/>
    <w:rsid w:val="00732F08"/>
    <w:rsid w:val="0073317F"/>
    <w:rsid w:val="0073375F"/>
    <w:rsid w:val="00733821"/>
    <w:rsid w:val="00733A60"/>
    <w:rsid w:val="00733C6A"/>
    <w:rsid w:val="00733D97"/>
    <w:rsid w:val="00733F89"/>
    <w:rsid w:val="00734595"/>
    <w:rsid w:val="00734AAF"/>
    <w:rsid w:val="00734BED"/>
    <w:rsid w:val="00734F0E"/>
    <w:rsid w:val="00734FDD"/>
    <w:rsid w:val="007353E2"/>
    <w:rsid w:val="00735C7C"/>
    <w:rsid w:val="00735E8D"/>
    <w:rsid w:val="00736348"/>
    <w:rsid w:val="00736599"/>
    <w:rsid w:val="00736914"/>
    <w:rsid w:val="00736E23"/>
    <w:rsid w:val="007372F2"/>
    <w:rsid w:val="00737714"/>
    <w:rsid w:val="0073773B"/>
    <w:rsid w:val="0073782C"/>
    <w:rsid w:val="007378A8"/>
    <w:rsid w:val="00737C08"/>
    <w:rsid w:val="00737DF0"/>
    <w:rsid w:val="00737E2A"/>
    <w:rsid w:val="00737FDA"/>
    <w:rsid w:val="00740027"/>
    <w:rsid w:val="007408B7"/>
    <w:rsid w:val="00740AF2"/>
    <w:rsid w:val="00740C60"/>
    <w:rsid w:val="00740F4F"/>
    <w:rsid w:val="00741285"/>
    <w:rsid w:val="0074137A"/>
    <w:rsid w:val="007420B2"/>
    <w:rsid w:val="00742224"/>
    <w:rsid w:val="00742996"/>
    <w:rsid w:val="00742C56"/>
    <w:rsid w:val="00742F52"/>
    <w:rsid w:val="0074323D"/>
    <w:rsid w:val="007439C9"/>
    <w:rsid w:val="00743EE8"/>
    <w:rsid w:val="0074424A"/>
    <w:rsid w:val="0074428D"/>
    <w:rsid w:val="0074487C"/>
    <w:rsid w:val="00745123"/>
    <w:rsid w:val="0074586E"/>
    <w:rsid w:val="00745A24"/>
    <w:rsid w:val="00746039"/>
    <w:rsid w:val="00746086"/>
    <w:rsid w:val="007461B7"/>
    <w:rsid w:val="00746275"/>
    <w:rsid w:val="0074653F"/>
    <w:rsid w:val="007468BE"/>
    <w:rsid w:val="00746CE0"/>
    <w:rsid w:val="00746D6D"/>
    <w:rsid w:val="00747102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171"/>
    <w:rsid w:val="00755C21"/>
    <w:rsid w:val="00755C6C"/>
    <w:rsid w:val="00755CB6"/>
    <w:rsid w:val="00755D4D"/>
    <w:rsid w:val="00756210"/>
    <w:rsid w:val="007565E5"/>
    <w:rsid w:val="00756A62"/>
    <w:rsid w:val="00756F2D"/>
    <w:rsid w:val="00757639"/>
    <w:rsid w:val="00757696"/>
    <w:rsid w:val="0075773D"/>
    <w:rsid w:val="00757DAC"/>
    <w:rsid w:val="00757E52"/>
    <w:rsid w:val="00757F3C"/>
    <w:rsid w:val="00760001"/>
    <w:rsid w:val="0076011A"/>
    <w:rsid w:val="0076020F"/>
    <w:rsid w:val="0076080A"/>
    <w:rsid w:val="007608BC"/>
    <w:rsid w:val="00760B79"/>
    <w:rsid w:val="00760D16"/>
    <w:rsid w:val="00760D29"/>
    <w:rsid w:val="00760E47"/>
    <w:rsid w:val="00761040"/>
    <w:rsid w:val="00761429"/>
    <w:rsid w:val="00761751"/>
    <w:rsid w:val="00762369"/>
    <w:rsid w:val="007623B7"/>
    <w:rsid w:val="00762A48"/>
    <w:rsid w:val="00763236"/>
    <w:rsid w:val="0076331E"/>
    <w:rsid w:val="00763537"/>
    <w:rsid w:val="007635DA"/>
    <w:rsid w:val="00763789"/>
    <w:rsid w:val="00763A94"/>
    <w:rsid w:val="00763B99"/>
    <w:rsid w:val="00763DFB"/>
    <w:rsid w:val="00763E7F"/>
    <w:rsid w:val="0076446F"/>
    <w:rsid w:val="007649A1"/>
    <w:rsid w:val="00764BDA"/>
    <w:rsid w:val="00764CC8"/>
    <w:rsid w:val="00764E7D"/>
    <w:rsid w:val="00764EC2"/>
    <w:rsid w:val="00766375"/>
    <w:rsid w:val="007665E9"/>
    <w:rsid w:val="00766612"/>
    <w:rsid w:val="00766D67"/>
    <w:rsid w:val="0076704B"/>
    <w:rsid w:val="0076718A"/>
    <w:rsid w:val="0076779B"/>
    <w:rsid w:val="00767AF4"/>
    <w:rsid w:val="007702BD"/>
    <w:rsid w:val="00770408"/>
    <w:rsid w:val="007708D2"/>
    <w:rsid w:val="00771530"/>
    <w:rsid w:val="00771884"/>
    <w:rsid w:val="00771A19"/>
    <w:rsid w:val="00771C3F"/>
    <w:rsid w:val="00771FE2"/>
    <w:rsid w:val="007736C1"/>
    <w:rsid w:val="00774065"/>
    <w:rsid w:val="007742C5"/>
    <w:rsid w:val="00774450"/>
    <w:rsid w:val="00775F4C"/>
    <w:rsid w:val="0077614F"/>
    <w:rsid w:val="007762D9"/>
    <w:rsid w:val="00776AFA"/>
    <w:rsid w:val="00776DA4"/>
    <w:rsid w:val="00776DBA"/>
    <w:rsid w:val="00776EF7"/>
    <w:rsid w:val="00777ADE"/>
    <w:rsid w:val="00780130"/>
    <w:rsid w:val="0078031F"/>
    <w:rsid w:val="0078038F"/>
    <w:rsid w:val="00780EB0"/>
    <w:rsid w:val="00781A16"/>
    <w:rsid w:val="00781CD7"/>
    <w:rsid w:val="00781D49"/>
    <w:rsid w:val="007822FE"/>
    <w:rsid w:val="00782300"/>
    <w:rsid w:val="00782575"/>
    <w:rsid w:val="00782965"/>
    <w:rsid w:val="00782BA8"/>
    <w:rsid w:val="00782C49"/>
    <w:rsid w:val="00783A3F"/>
    <w:rsid w:val="00783CE8"/>
    <w:rsid w:val="00783E58"/>
    <w:rsid w:val="00783FAE"/>
    <w:rsid w:val="00784813"/>
    <w:rsid w:val="00784C6C"/>
    <w:rsid w:val="00785587"/>
    <w:rsid w:val="007856F6"/>
    <w:rsid w:val="00785BEB"/>
    <w:rsid w:val="00785F54"/>
    <w:rsid w:val="00786045"/>
    <w:rsid w:val="007860DE"/>
    <w:rsid w:val="007861A1"/>
    <w:rsid w:val="007864B1"/>
    <w:rsid w:val="00786673"/>
    <w:rsid w:val="00787193"/>
    <w:rsid w:val="007872E9"/>
    <w:rsid w:val="0078730E"/>
    <w:rsid w:val="00787404"/>
    <w:rsid w:val="0078780C"/>
    <w:rsid w:val="00787899"/>
    <w:rsid w:val="0078789D"/>
    <w:rsid w:val="00787BA8"/>
    <w:rsid w:val="00787CAF"/>
    <w:rsid w:val="00787CE2"/>
    <w:rsid w:val="00787D37"/>
    <w:rsid w:val="007901D5"/>
    <w:rsid w:val="00790221"/>
    <w:rsid w:val="0079059F"/>
    <w:rsid w:val="0079082B"/>
    <w:rsid w:val="00791873"/>
    <w:rsid w:val="00791F4F"/>
    <w:rsid w:val="00791F5E"/>
    <w:rsid w:val="00792013"/>
    <w:rsid w:val="007923C7"/>
    <w:rsid w:val="0079319D"/>
    <w:rsid w:val="0079343B"/>
    <w:rsid w:val="00793686"/>
    <w:rsid w:val="0079377F"/>
    <w:rsid w:val="00793D20"/>
    <w:rsid w:val="00793ECD"/>
    <w:rsid w:val="00793F0E"/>
    <w:rsid w:val="007942D3"/>
    <w:rsid w:val="00794833"/>
    <w:rsid w:val="00794DE4"/>
    <w:rsid w:val="007956B8"/>
    <w:rsid w:val="00795D18"/>
    <w:rsid w:val="00795E77"/>
    <w:rsid w:val="007963A0"/>
    <w:rsid w:val="0079665D"/>
    <w:rsid w:val="007967C1"/>
    <w:rsid w:val="007969B7"/>
    <w:rsid w:val="0079704B"/>
    <w:rsid w:val="00797F27"/>
    <w:rsid w:val="007A03BC"/>
    <w:rsid w:val="007A05E8"/>
    <w:rsid w:val="007A0D1F"/>
    <w:rsid w:val="007A10E6"/>
    <w:rsid w:val="007A1394"/>
    <w:rsid w:val="007A17B8"/>
    <w:rsid w:val="007A1855"/>
    <w:rsid w:val="007A19F2"/>
    <w:rsid w:val="007A1BCB"/>
    <w:rsid w:val="007A1CC3"/>
    <w:rsid w:val="007A1DC3"/>
    <w:rsid w:val="007A1F96"/>
    <w:rsid w:val="007A22F9"/>
    <w:rsid w:val="007A2480"/>
    <w:rsid w:val="007A290B"/>
    <w:rsid w:val="007A2A6F"/>
    <w:rsid w:val="007A2A85"/>
    <w:rsid w:val="007A2C60"/>
    <w:rsid w:val="007A31CD"/>
    <w:rsid w:val="007A392D"/>
    <w:rsid w:val="007A3B00"/>
    <w:rsid w:val="007A3DAE"/>
    <w:rsid w:val="007A40CF"/>
    <w:rsid w:val="007A4256"/>
    <w:rsid w:val="007A499A"/>
    <w:rsid w:val="007A49EF"/>
    <w:rsid w:val="007A5003"/>
    <w:rsid w:val="007A5D70"/>
    <w:rsid w:val="007A5EFE"/>
    <w:rsid w:val="007A60BB"/>
    <w:rsid w:val="007A6D91"/>
    <w:rsid w:val="007A7309"/>
    <w:rsid w:val="007A7811"/>
    <w:rsid w:val="007B030A"/>
    <w:rsid w:val="007B085B"/>
    <w:rsid w:val="007B0D12"/>
    <w:rsid w:val="007B0EC2"/>
    <w:rsid w:val="007B11C2"/>
    <w:rsid w:val="007B1226"/>
    <w:rsid w:val="007B182F"/>
    <w:rsid w:val="007B1845"/>
    <w:rsid w:val="007B189B"/>
    <w:rsid w:val="007B19E8"/>
    <w:rsid w:val="007B1B34"/>
    <w:rsid w:val="007B1BBB"/>
    <w:rsid w:val="007B1D01"/>
    <w:rsid w:val="007B1E30"/>
    <w:rsid w:val="007B3634"/>
    <w:rsid w:val="007B370A"/>
    <w:rsid w:val="007B37F6"/>
    <w:rsid w:val="007B3FB7"/>
    <w:rsid w:val="007B3FF9"/>
    <w:rsid w:val="007B4084"/>
    <w:rsid w:val="007B411F"/>
    <w:rsid w:val="007B45E1"/>
    <w:rsid w:val="007B5240"/>
    <w:rsid w:val="007B545A"/>
    <w:rsid w:val="007B5582"/>
    <w:rsid w:val="007B57BF"/>
    <w:rsid w:val="007B5802"/>
    <w:rsid w:val="007B63B0"/>
    <w:rsid w:val="007B66BC"/>
    <w:rsid w:val="007B6D70"/>
    <w:rsid w:val="007B731E"/>
    <w:rsid w:val="007B748D"/>
    <w:rsid w:val="007B76CD"/>
    <w:rsid w:val="007B7CC1"/>
    <w:rsid w:val="007B7F4A"/>
    <w:rsid w:val="007C1179"/>
    <w:rsid w:val="007C11F2"/>
    <w:rsid w:val="007C1490"/>
    <w:rsid w:val="007C1588"/>
    <w:rsid w:val="007C1611"/>
    <w:rsid w:val="007C1716"/>
    <w:rsid w:val="007C1AE1"/>
    <w:rsid w:val="007C1D92"/>
    <w:rsid w:val="007C2129"/>
    <w:rsid w:val="007C2364"/>
    <w:rsid w:val="007C24E8"/>
    <w:rsid w:val="007C2B38"/>
    <w:rsid w:val="007C3180"/>
    <w:rsid w:val="007C3386"/>
    <w:rsid w:val="007C3498"/>
    <w:rsid w:val="007C35BE"/>
    <w:rsid w:val="007C3685"/>
    <w:rsid w:val="007C3901"/>
    <w:rsid w:val="007C3903"/>
    <w:rsid w:val="007C3A6A"/>
    <w:rsid w:val="007C3D67"/>
    <w:rsid w:val="007C3E62"/>
    <w:rsid w:val="007C53DB"/>
    <w:rsid w:val="007C5413"/>
    <w:rsid w:val="007C5B5E"/>
    <w:rsid w:val="007C6BF2"/>
    <w:rsid w:val="007C6ED1"/>
    <w:rsid w:val="007C6FAD"/>
    <w:rsid w:val="007C7526"/>
    <w:rsid w:val="007C759E"/>
    <w:rsid w:val="007C7902"/>
    <w:rsid w:val="007D03E8"/>
    <w:rsid w:val="007D06DB"/>
    <w:rsid w:val="007D0AB4"/>
    <w:rsid w:val="007D0F01"/>
    <w:rsid w:val="007D1133"/>
    <w:rsid w:val="007D138D"/>
    <w:rsid w:val="007D1879"/>
    <w:rsid w:val="007D1A06"/>
    <w:rsid w:val="007D1A10"/>
    <w:rsid w:val="007D1AA3"/>
    <w:rsid w:val="007D1C9F"/>
    <w:rsid w:val="007D1DF9"/>
    <w:rsid w:val="007D21B8"/>
    <w:rsid w:val="007D21DA"/>
    <w:rsid w:val="007D22F4"/>
    <w:rsid w:val="007D2FCE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C5E"/>
    <w:rsid w:val="007D4E35"/>
    <w:rsid w:val="007D4F52"/>
    <w:rsid w:val="007D52B3"/>
    <w:rsid w:val="007D5412"/>
    <w:rsid w:val="007D55B7"/>
    <w:rsid w:val="007D5AE7"/>
    <w:rsid w:val="007D5B3F"/>
    <w:rsid w:val="007D5EDC"/>
    <w:rsid w:val="007D614E"/>
    <w:rsid w:val="007D68E4"/>
    <w:rsid w:val="007D6A69"/>
    <w:rsid w:val="007D6E8B"/>
    <w:rsid w:val="007D7772"/>
    <w:rsid w:val="007D7871"/>
    <w:rsid w:val="007D78B3"/>
    <w:rsid w:val="007D7A96"/>
    <w:rsid w:val="007D7B00"/>
    <w:rsid w:val="007E0305"/>
    <w:rsid w:val="007E0518"/>
    <w:rsid w:val="007E05E5"/>
    <w:rsid w:val="007E079E"/>
    <w:rsid w:val="007E0BB2"/>
    <w:rsid w:val="007E0D2B"/>
    <w:rsid w:val="007E1140"/>
    <w:rsid w:val="007E16BB"/>
    <w:rsid w:val="007E189F"/>
    <w:rsid w:val="007E1E3F"/>
    <w:rsid w:val="007E2BF2"/>
    <w:rsid w:val="007E2E22"/>
    <w:rsid w:val="007E3573"/>
    <w:rsid w:val="007E3F02"/>
    <w:rsid w:val="007E40F9"/>
    <w:rsid w:val="007E48D5"/>
    <w:rsid w:val="007E58FA"/>
    <w:rsid w:val="007E5B52"/>
    <w:rsid w:val="007E5E34"/>
    <w:rsid w:val="007E61E0"/>
    <w:rsid w:val="007E6771"/>
    <w:rsid w:val="007E6882"/>
    <w:rsid w:val="007E68CE"/>
    <w:rsid w:val="007E76D6"/>
    <w:rsid w:val="007E79A9"/>
    <w:rsid w:val="007E7BBD"/>
    <w:rsid w:val="007E7C1E"/>
    <w:rsid w:val="007E7DAF"/>
    <w:rsid w:val="007F028F"/>
    <w:rsid w:val="007F02B4"/>
    <w:rsid w:val="007F04D7"/>
    <w:rsid w:val="007F0DA8"/>
    <w:rsid w:val="007F0F22"/>
    <w:rsid w:val="007F1098"/>
    <w:rsid w:val="007F1276"/>
    <w:rsid w:val="007F14DB"/>
    <w:rsid w:val="007F1532"/>
    <w:rsid w:val="007F157A"/>
    <w:rsid w:val="007F16E6"/>
    <w:rsid w:val="007F1CAF"/>
    <w:rsid w:val="007F1EE1"/>
    <w:rsid w:val="007F1F52"/>
    <w:rsid w:val="007F2130"/>
    <w:rsid w:val="007F21C8"/>
    <w:rsid w:val="007F24CB"/>
    <w:rsid w:val="007F2CFA"/>
    <w:rsid w:val="007F2D4C"/>
    <w:rsid w:val="007F36D0"/>
    <w:rsid w:val="007F40B0"/>
    <w:rsid w:val="007F43CD"/>
    <w:rsid w:val="007F46C7"/>
    <w:rsid w:val="007F4EC0"/>
    <w:rsid w:val="007F4EE7"/>
    <w:rsid w:val="007F4F2B"/>
    <w:rsid w:val="007F4FA1"/>
    <w:rsid w:val="007F50EF"/>
    <w:rsid w:val="007F52CF"/>
    <w:rsid w:val="007F5492"/>
    <w:rsid w:val="007F5602"/>
    <w:rsid w:val="007F573D"/>
    <w:rsid w:val="007F58A1"/>
    <w:rsid w:val="007F6342"/>
    <w:rsid w:val="007F662C"/>
    <w:rsid w:val="007F6F01"/>
    <w:rsid w:val="007F711F"/>
    <w:rsid w:val="00800248"/>
    <w:rsid w:val="00800393"/>
    <w:rsid w:val="008004F4"/>
    <w:rsid w:val="00800EE2"/>
    <w:rsid w:val="00800F96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CFE"/>
    <w:rsid w:val="00802E9C"/>
    <w:rsid w:val="008036D9"/>
    <w:rsid w:val="008037A5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C3C"/>
    <w:rsid w:val="00806D78"/>
    <w:rsid w:val="00806EE0"/>
    <w:rsid w:val="0080711B"/>
    <w:rsid w:val="0080716C"/>
    <w:rsid w:val="008072FF"/>
    <w:rsid w:val="0080749B"/>
    <w:rsid w:val="00810051"/>
    <w:rsid w:val="008100A3"/>
    <w:rsid w:val="008102F0"/>
    <w:rsid w:val="00810760"/>
    <w:rsid w:val="00810AD5"/>
    <w:rsid w:val="00810ADC"/>
    <w:rsid w:val="00810B70"/>
    <w:rsid w:val="00811474"/>
    <w:rsid w:val="00811F27"/>
    <w:rsid w:val="00812495"/>
    <w:rsid w:val="00812828"/>
    <w:rsid w:val="008129DF"/>
    <w:rsid w:val="00812E6D"/>
    <w:rsid w:val="00813024"/>
    <w:rsid w:val="00813086"/>
    <w:rsid w:val="00813373"/>
    <w:rsid w:val="00813856"/>
    <w:rsid w:val="00813C6B"/>
    <w:rsid w:val="008143E9"/>
    <w:rsid w:val="00814567"/>
    <w:rsid w:val="0081496F"/>
    <w:rsid w:val="00814FCE"/>
    <w:rsid w:val="0081548E"/>
    <w:rsid w:val="00815580"/>
    <w:rsid w:val="008156FA"/>
    <w:rsid w:val="00815911"/>
    <w:rsid w:val="00815AF7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0F65"/>
    <w:rsid w:val="00821009"/>
    <w:rsid w:val="008210EE"/>
    <w:rsid w:val="00821241"/>
    <w:rsid w:val="008213FE"/>
    <w:rsid w:val="00821599"/>
    <w:rsid w:val="00821707"/>
    <w:rsid w:val="00822005"/>
    <w:rsid w:val="0082306D"/>
    <w:rsid w:val="008233AD"/>
    <w:rsid w:val="00823503"/>
    <w:rsid w:val="00823B30"/>
    <w:rsid w:val="00823CF5"/>
    <w:rsid w:val="00823DCB"/>
    <w:rsid w:val="00823F3F"/>
    <w:rsid w:val="008240CD"/>
    <w:rsid w:val="008246AE"/>
    <w:rsid w:val="00824A7B"/>
    <w:rsid w:val="008251A6"/>
    <w:rsid w:val="0082521A"/>
    <w:rsid w:val="00825467"/>
    <w:rsid w:val="00825A5B"/>
    <w:rsid w:val="008261F3"/>
    <w:rsid w:val="0082671D"/>
    <w:rsid w:val="008267D7"/>
    <w:rsid w:val="00826D17"/>
    <w:rsid w:val="00826E63"/>
    <w:rsid w:val="00826F87"/>
    <w:rsid w:val="008274D5"/>
    <w:rsid w:val="008274F7"/>
    <w:rsid w:val="00827B87"/>
    <w:rsid w:val="00827C8E"/>
    <w:rsid w:val="00830078"/>
    <w:rsid w:val="00830198"/>
    <w:rsid w:val="00830587"/>
    <w:rsid w:val="00830A48"/>
    <w:rsid w:val="00830C8D"/>
    <w:rsid w:val="00830C9D"/>
    <w:rsid w:val="00830D4D"/>
    <w:rsid w:val="00830F4E"/>
    <w:rsid w:val="00830FC9"/>
    <w:rsid w:val="008317FA"/>
    <w:rsid w:val="0083194F"/>
    <w:rsid w:val="00831AEA"/>
    <w:rsid w:val="00831E4D"/>
    <w:rsid w:val="00831EF8"/>
    <w:rsid w:val="00831F31"/>
    <w:rsid w:val="00831FEF"/>
    <w:rsid w:val="008321FD"/>
    <w:rsid w:val="0083314F"/>
    <w:rsid w:val="00833191"/>
    <w:rsid w:val="00833413"/>
    <w:rsid w:val="0083358C"/>
    <w:rsid w:val="008336F8"/>
    <w:rsid w:val="00833837"/>
    <w:rsid w:val="00833AFE"/>
    <w:rsid w:val="00833FE1"/>
    <w:rsid w:val="00834136"/>
    <w:rsid w:val="00834218"/>
    <w:rsid w:val="0083475F"/>
    <w:rsid w:val="00834878"/>
    <w:rsid w:val="00834BE1"/>
    <w:rsid w:val="00834C5D"/>
    <w:rsid w:val="00834EC2"/>
    <w:rsid w:val="00834F9B"/>
    <w:rsid w:val="00835447"/>
    <w:rsid w:val="00835546"/>
    <w:rsid w:val="00835611"/>
    <w:rsid w:val="00835E72"/>
    <w:rsid w:val="00835EF5"/>
    <w:rsid w:val="00836195"/>
    <w:rsid w:val="0083646F"/>
    <w:rsid w:val="00836727"/>
    <w:rsid w:val="00836BC3"/>
    <w:rsid w:val="00836BFE"/>
    <w:rsid w:val="00836DBF"/>
    <w:rsid w:val="00837039"/>
    <w:rsid w:val="0083768C"/>
    <w:rsid w:val="0083777E"/>
    <w:rsid w:val="00837A59"/>
    <w:rsid w:val="00840837"/>
    <w:rsid w:val="00840A08"/>
    <w:rsid w:val="00840A90"/>
    <w:rsid w:val="00840B99"/>
    <w:rsid w:val="008418A6"/>
    <w:rsid w:val="00841E1D"/>
    <w:rsid w:val="00841E52"/>
    <w:rsid w:val="00842114"/>
    <w:rsid w:val="008423AA"/>
    <w:rsid w:val="00842579"/>
    <w:rsid w:val="00842FEA"/>
    <w:rsid w:val="008431F2"/>
    <w:rsid w:val="00843312"/>
    <w:rsid w:val="00843D01"/>
    <w:rsid w:val="00843F5D"/>
    <w:rsid w:val="00843FA6"/>
    <w:rsid w:val="00844B7F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089F"/>
    <w:rsid w:val="00851362"/>
    <w:rsid w:val="008516C8"/>
    <w:rsid w:val="00851915"/>
    <w:rsid w:val="0085212D"/>
    <w:rsid w:val="008524E0"/>
    <w:rsid w:val="008525AD"/>
    <w:rsid w:val="00852E66"/>
    <w:rsid w:val="00852F36"/>
    <w:rsid w:val="00853232"/>
    <w:rsid w:val="00854343"/>
    <w:rsid w:val="00854363"/>
    <w:rsid w:val="00854416"/>
    <w:rsid w:val="008545BE"/>
    <w:rsid w:val="008549CE"/>
    <w:rsid w:val="00854AFA"/>
    <w:rsid w:val="00854FBA"/>
    <w:rsid w:val="008550D9"/>
    <w:rsid w:val="00855220"/>
    <w:rsid w:val="008555DF"/>
    <w:rsid w:val="00855DB4"/>
    <w:rsid w:val="00855DD8"/>
    <w:rsid w:val="00855EDF"/>
    <w:rsid w:val="00855F60"/>
    <w:rsid w:val="00856127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2CC"/>
    <w:rsid w:val="008605CB"/>
    <w:rsid w:val="00860B6D"/>
    <w:rsid w:val="008617DC"/>
    <w:rsid w:val="00861969"/>
    <w:rsid w:val="00861C59"/>
    <w:rsid w:val="008623A9"/>
    <w:rsid w:val="00863160"/>
    <w:rsid w:val="008633C0"/>
    <w:rsid w:val="008636D1"/>
    <w:rsid w:val="00863A7C"/>
    <w:rsid w:val="00863B21"/>
    <w:rsid w:val="00863E54"/>
    <w:rsid w:val="00864192"/>
    <w:rsid w:val="0086441D"/>
    <w:rsid w:val="0086441E"/>
    <w:rsid w:val="00864C96"/>
    <w:rsid w:val="00864D42"/>
    <w:rsid w:val="008654E5"/>
    <w:rsid w:val="008656EF"/>
    <w:rsid w:val="00865954"/>
    <w:rsid w:val="0086598E"/>
    <w:rsid w:val="00866126"/>
    <w:rsid w:val="00866364"/>
    <w:rsid w:val="008665CD"/>
    <w:rsid w:val="00866C7C"/>
    <w:rsid w:val="00866D51"/>
    <w:rsid w:val="00866E28"/>
    <w:rsid w:val="008678DF"/>
    <w:rsid w:val="00867E7A"/>
    <w:rsid w:val="0087001D"/>
    <w:rsid w:val="0087026C"/>
    <w:rsid w:val="0087030A"/>
    <w:rsid w:val="0087056B"/>
    <w:rsid w:val="008705DA"/>
    <w:rsid w:val="0087113C"/>
    <w:rsid w:val="00871ECC"/>
    <w:rsid w:val="008725F2"/>
    <w:rsid w:val="00872712"/>
    <w:rsid w:val="008728FC"/>
    <w:rsid w:val="00872B74"/>
    <w:rsid w:val="00872E5E"/>
    <w:rsid w:val="00872F18"/>
    <w:rsid w:val="00872FCE"/>
    <w:rsid w:val="008730A6"/>
    <w:rsid w:val="008730D8"/>
    <w:rsid w:val="008734E3"/>
    <w:rsid w:val="00874B74"/>
    <w:rsid w:val="00874BF2"/>
    <w:rsid w:val="00874CC7"/>
    <w:rsid w:val="0087523D"/>
    <w:rsid w:val="00875275"/>
    <w:rsid w:val="00875333"/>
    <w:rsid w:val="008756C9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3DB"/>
    <w:rsid w:val="008776ED"/>
    <w:rsid w:val="00877767"/>
    <w:rsid w:val="00877942"/>
    <w:rsid w:val="00877E77"/>
    <w:rsid w:val="00877F32"/>
    <w:rsid w:val="008803C3"/>
    <w:rsid w:val="008812C6"/>
    <w:rsid w:val="008817BE"/>
    <w:rsid w:val="00881A2F"/>
    <w:rsid w:val="00881BE3"/>
    <w:rsid w:val="00881F53"/>
    <w:rsid w:val="0088240B"/>
    <w:rsid w:val="00883800"/>
    <w:rsid w:val="00883B75"/>
    <w:rsid w:val="0088409B"/>
    <w:rsid w:val="00884270"/>
    <w:rsid w:val="008844A1"/>
    <w:rsid w:val="00884A1E"/>
    <w:rsid w:val="00884DCD"/>
    <w:rsid w:val="00885EDB"/>
    <w:rsid w:val="00885F62"/>
    <w:rsid w:val="00885F67"/>
    <w:rsid w:val="00885F87"/>
    <w:rsid w:val="0088681A"/>
    <w:rsid w:val="008869AC"/>
    <w:rsid w:val="00886F38"/>
    <w:rsid w:val="008872DF"/>
    <w:rsid w:val="00887514"/>
    <w:rsid w:val="00890125"/>
    <w:rsid w:val="00890A73"/>
    <w:rsid w:val="00890D6C"/>
    <w:rsid w:val="00890F0A"/>
    <w:rsid w:val="008912CF"/>
    <w:rsid w:val="00891422"/>
    <w:rsid w:val="00891603"/>
    <w:rsid w:val="00891ABB"/>
    <w:rsid w:val="00891D6D"/>
    <w:rsid w:val="00892043"/>
    <w:rsid w:val="008921DD"/>
    <w:rsid w:val="00892369"/>
    <w:rsid w:val="00892753"/>
    <w:rsid w:val="008938D2"/>
    <w:rsid w:val="00893D70"/>
    <w:rsid w:val="008941F5"/>
    <w:rsid w:val="0089438F"/>
    <w:rsid w:val="008943AF"/>
    <w:rsid w:val="0089440D"/>
    <w:rsid w:val="00894753"/>
    <w:rsid w:val="00894A42"/>
    <w:rsid w:val="00894A65"/>
    <w:rsid w:val="00894CF9"/>
    <w:rsid w:val="00895004"/>
    <w:rsid w:val="00895441"/>
    <w:rsid w:val="00895734"/>
    <w:rsid w:val="00895DCF"/>
    <w:rsid w:val="00895FA7"/>
    <w:rsid w:val="008963AC"/>
    <w:rsid w:val="00896790"/>
    <w:rsid w:val="00896858"/>
    <w:rsid w:val="00896873"/>
    <w:rsid w:val="00897183"/>
    <w:rsid w:val="00897D60"/>
    <w:rsid w:val="008A079F"/>
    <w:rsid w:val="008A0CB1"/>
    <w:rsid w:val="008A0DB3"/>
    <w:rsid w:val="008A19A6"/>
    <w:rsid w:val="008A1B07"/>
    <w:rsid w:val="008A1F01"/>
    <w:rsid w:val="008A2102"/>
    <w:rsid w:val="008A22DC"/>
    <w:rsid w:val="008A25FF"/>
    <w:rsid w:val="008A275F"/>
    <w:rsid w:val="008A2C2C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B8C"/>
    <w:rsid w:val="008A5C90"/>
    <w:rsid w:val="008A61A1"/>
    <w:rsid w:val="008A688D"/>
    <w:rsid w:val="008A7160"/>
    <w:rsid w:val="008B060E"/>
    <w:rsid w:val="008B07AB"/>
    <w:rsid w:val="008B085E"/>
    <w:rsid w:val="008B0B59"/>
    <w:rsid w:val="008B123C"/>
    <w:rsid w:val="008B128A"/>
    <w:rsid w:val="008B1460"/>
    <w:rsid w:val="008B16F0"/>
    <w:rsid w:val="008B174E"/>
    <w:rsid w:val="008B180D"/>
    <w:rsid w:val="008B1D42"/>
    <w:rsid w:val="008B2191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E9"/>
    <w:rsid w:val="008B51FA"/>
    <w:rsid w:val="008B560C"/>
    <w:rsid w:val="008B576B"/>
    <w:rsid w:val="008B5C5D"/>
    <w:rsid w:val="008B5CE2"/>
    <w:rsid w:val="008B6175"/>
    <w:rsid w:val="008B61D2"/>
    <w:rsid w:val="008B7089"/>
    <w:rsid w:val="008B7379"/>
    <w:rsid w:val="008B7482"/>
    <w:rsid w:val="008B78C6"/>
    <w:rsid w:val="008C02FD"/>
    <w:rsid w:val="008C0BB2"/>
    <w:rsid w:val="008C0D49"/>
    <w:rsid w:val="008C12D5"/>
    <w:rsid w:val="008C1370"/>
    <w:rsid w:val="008C1956"/>
    <w:rsid w:val="008C1A2C"/>
    <w:rsid w:val="008C22C3"/>
    <w:rsid w:val="008C26CB"/>
    <w:rsid w:val="008C26CF"/>
    <w:rsid w:val="008C27F9"/>
    <w:rsid w:val="008C3014"/>
    <w:rsid w:val="008C31E1"/>
    <w:rsid w:val="008C367D"/>
    <w:rsid w:val="008C3805"/>
    <w:rsid w:val="008C3C68"/>
    <w:rsid w:val="008C405C"/>
    <w:rsid w:val="008C44A8"/>
    <w:rsid w:val="008C4623"/>
    <w:rsid w:val="008C47A8"/>
    <w:rsid w:val="008C47AD"/>
    <w:rsid w:val="008C4902"/>
    <w:rsid w:val="008C490E"/>
    <w:rsid w:val="008C4C0B"/>
    <w:rsid w:val="008C4D18"/>
    <w:rsid w:val="008C5046"/>
    <w:rsid w:val="008C5570"/>
    <w:rsid w:val="008C5CBD"/>
    <w:rsid w:val="008C5FFC"/>
    <w:rsid w:val="008C6264"/>
    <w:rsid w:val="008C6796"/>
    <w:rsid w:val="008C696E"/>
    <w:rsid w:val="008C77A6"/>
    <w:rsid w:val="008C77E4"/>
    <w:rsid w:val="008C79C9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BF1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6793"/>
    <w:rsid w:val="008D6B12"/>
    <w:rsid w:val="008D74A1"/>
    <w:rsid w:val="008D7504"/>
    <w:rsid w:val="008D75E1"/>
    <w:rsid w:val="008D7613"/>
    <w:rsid w:val="008D785F"/>
    <w:rsid w:val="008D78AB"/>
    <w:rsid w:val="008D7C1B"/>
    <w:rsid w:val="008D7C5E"/>
    <w:rsid w:val="008D7C72"/>
    <w:rsid w:val="008D7E5B"/>
    <w:rsid w:val="008E0412"/>
    <w:rsid w:val="008E045D"/>
    <w:rsid w:val="008E05A9"/>
    <w:rsid w:val="008E08A8"/>
    <w:rsid w:val="008E0ABF"/>
    <w:rsid w:val="008E1883"/>
    <w:rsid w:val="008E1A62"/>
    <w:rsid w:val="008E1DF0"/>
    <w:rsid w:val="008E26A6"/>
    <w:rsid w:val="008E36C3"/>
    <w:rsid w:val="008E38F9"/>
    <w:rsid w:val="008E3D4F"/>
    <w:rsid w:val="008E3FA3"/>
    <w:rsid w:val="008E423C"/>
    <w:rsid w:val="008E450C"/>
    <w:rsid w:val="008E4545"/>
    <w:rsid w:val="008E4619"/>
    <w:rsid w:val="008E4739"/>
    <w:rsid w:val="008E4DB4"/>
    <w:rsid w:val="008E4DE2"/>
    <w:rsid w:val="008E4ED5"/>
    <w:rsid w:val="008E5229"/>
    <w:rsid w:val="008E61D4"/>
    <w:rsid w:val="008E6643"/>
    <w:rsid w:val="008E669E"/>
    <w:rsid w:val="008E6898"/>
    <w:rsid w:val="008E6C57"/>
    <w:rsid w:val="008E7606"/>
    <w:rsid w:val="008E7B57"/>
    <w:rsid w:val="008E7BF3"/>
    <w:rsid w:val="008E7DB5"/>
    <w:rsid w:val="008E7EAA"/>
    <w:rsid w:val="008F0888"/>
    <w:rsid w:val="008F12FF"/>
    <w:rsid w:val="008F1789"/>
    <w:rsid w:val="008F1B17"/>
    <w:rsid w:val="008F1D65"/>
    <w:rsid w:val="008F2009"/>
    <w:rsid w:val="008F274F"/>
    <w:rsid w:val="008F2912"/>
    <w:rsid w:val="008F2BED"/>
    <w:rsid w:val="008F2C03"/>
    <w:rsid w:val="008F2D95"/>
    <w:rsid w:val="008F3BE2"/>
    <w:rsid w:val="008F3CAF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75"/>
    <w:rsid w:val="008F5B4C"/>
    <w:rsid w:val="008F5D71"/>
    <w:rsid w:val="008F5E65"/>
    <w:rsid w:val="008F6211"/>
    <w:rsid w:val="008F69ED"/>
    <w:rsid w:val="008F6F1F"/>
    <w:rsid w:val="008F744C"/>
    <w:rsid w:val="008F771A"/>
    <w:rsid w:val="008F7B11"/>
    <w:rsid w:val="008F7BA8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A21"/>
    <w:rsid w:val="00901B5B"/>
    <w:rsid w:val="00901D50"/>
    <w:rsid w:val="00901D83"/>
    <w:rsid w:val="00901E26"/>
    <w:rsid w:val="00901EB3"/>
    <w:rsid w:val="00901F86"/>
    <w:rsid w:val="009020E4"/>
    <w:rsid w:val="0090219A"/>
    <w:rsid w:val="0090252A"/>
    <w:rsid w:val="00902620"/>
    <w:rsid w:val="00902871"/>
    <w:rsid w:val="00902941"/>
    <w:rsid w:val="00902A5A"/>
    <w:rsid w:val="00902B09"/>
    <w:rsid w:val="00903B1F"/>
    <w:rsid w:val="00903B7F"/>
    <w:rsid w:val="00903C60"/>
    <w:rsid w:val="00904208"/>
    <w:rsid w:val="0090424F"/>
    <w:rsid w:val="0090478F"/>
    <w:rsid w:val="00904912"/>
    <w:rsid w:val="0090491C"/>
    <w:rsid w:val="0090518C"/>
    <w:rsid w:val="00905361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101E9"/>
    <w:rsid w:val="00910663"/>
    <w:rsid w:val="00910ADB"/>
    <w:rsid w:val="00910AFF"/>
    <w:rsid w:val="00910B54"/>
    <w:rsid w:val="00910D2F"/>
    <w:rsid w:val="00910FEE"/>
    <w:rsid w:val="00911020"/>
    <w:rsid w:val="0091120C"/>
    <w:rsid w:val="009114A8"/>
    <w:rsid w:val="00911C83"/>
    <w:rsid w:val="00912A94"/>
    <w:rsid w:val="00913438"/>
    <w:rsid w:val="0091389F"/>
    <w:rsid w:val="009144FE"/>
    <w:rsid w:val="009145EC"/>
    <w:rsid w:val="00914B58"/>
    <w:rsid w:val="00914BAE"/>
    <w:rsid w:val="00914E1E"/>
    <w:rsid w:val="0091558F"/>
    <w:rsid w:val="0091571D"/>
    <w:rsid w:val="00916330"/>
    <w:rsid w:val="009163DE"/>
    <w:rsid w:val="00916BA7"/>
    <w:rsid w:val="00916BBA"/>
    <w:rsid w:val="00916C0F"/>
    <w:rsid w:val="00917807"/>
    <w:rsid w:val="00917B56"/>
    <w:rsid w:val="00917C7E"/>
    <w:rsid w:val="00917CCF"/>
    <w:rsid w:val="00917F15"/>
    <w:rsid w:val="009206CB"/>
    <w:rsid w:val="00920C07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42"/>
    <w:rsid w:val="009224E2"/>
    <w:rsid w:val="00923090"/>
    <w:rsid w:val="009233D4"/>
    <w:rsid w:val="009236F4"/>
    <w:rsid w:val="00923EF2"/>
    <w:rsid w:val="00923FFB"/>
    <w:rsid w:val="0092411A"/>
    <w:rsid w:val="009247EF"/>
    <w:rsid w:val="009248E2"/>
    <w:rsid w:val="00924D16"/>
    <w:rsid w:val="009252B1"/>
    <w:rsid w:val="00925A41"/>
    <w:rsid w:val="00925CFE"/>
    <w:rsid w:val="00926110"/>
    <w:rsid w:val="009262F0"/>
    <w:rsid w:val="009268C6"/>
    <w:rsid w:val="00926B77"/>
    <w:rsid w:val="00926C2B"/>
    <w:rsid w:val="00927046"/>
    <w:rsid w:val="009274B7"/>
    <w:rsid w:val="00927581"/>
    <w:rsid w:val="009275F9"/>
    <w:rsid w:val="0093038A"/>
    <w:rsid w:val="0093056A"/>
    <w:rsid w:val="00930636"/>
    <w:rsid w:val="0093082F"/>
    <w:rsid w:val="00930D2B"/>
    <w:rsid w:val="00930D6E"/>
    <w:rsid w:val="009313C2"/>
    <w:rsid w:val="00931B2B"/>
    <w:rsid w:val="00931B8A"/>
    <w:rsid w:val="00931BB4"/>
    <w:rsid w:val="009321D3"/>
    <w:rsid w:val="00932346"/>
    <w:rsid w:val="00932660"/>
    <w:rsid w:val="00932C86"/>
    <w:rsid w:val="00932FBB"/>
    <w:rsid w:val="009333E8"/>
    <w:rsid w:val="00933524"/>
    <w:rsid w:val="0093364A"/>
    <w:rsid w:val="0093383D"/>
    <w:rsid w:val="00934027"/>
    <w:rsid w:val="00934317"/>
    <w:rsid w:val="00934DE3"/>
    <w:rsid w:val="00934F25"/>
    <w:rsid w:val="009351D9"/>
    <w:rsid w:val="00935326"/>
    <w:rsid w:val="009354AC"/>
    <w:rsid w:val="00935782"/>
    <w:rsid w:val="00935AA1"/>
    <w:rsid w:val="009363E2"/>
    <w:rsid w:val="0093681F"/>
    <w:rsid w:val="00936936"/>
    <w:rsid w:val="00936DC4"/>
    <w:rsid w:val="00936F46"/>
    <w:rsid w:val="0093717D"/>
    <w:rsid w:val="009375DB"/>
    <w:rsid w:val="009378AD"/>
    <w:rsid w:val="009409A4"/>
    <w:rsid w:val="00940D28"/>
    <w:rsid w:val="00940E5D"/>
    <w:rsid w:val="00940E6D"/>
    <w:rsid w:val="0094124E"/>
    <w:rsid w:val="00941AD1"/>
    <w:rsid w:val="00941BFB"/>
    <w:rsid w:val="00941D91"/>
    <w:rsid w:val="00941DCA"/>
    <w:rsid w:val="00941E0F"/>
    <w:rsid w:val="00941FD8"/>
    <w:rsid w:val="00943249"/>
    <w:rsid w:val="00943512"/>
    <w:rsid w:val="0094385A"/>
    <w:rsid w:val="00943AE6"/>
    <w:rsid w:val="00943B2D"/>
    <w:rsid w:val="009445D1"/>
    <w:rsid w:val="00944605"/>
    <w:rsid w:val="00944646"/>
    <w:rsid w:val="009446DB"/>
    <w:rsid w:val="00944E37"/>
    <w:rsid w:val="00944EEA"/>
    <w:rsid w:val="00945218"/>
    <w:rsid w:val="009456B2"/>
    <w:rsid w:val="009456E6"/>
    <w:rsid w:val="00945982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BED"/>
    <w:rsid w:val="00947F95"/>
    <w:rsid w:val="009505D7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756"/>
    <w:rsid w:val="00952DAA"/>
    <w:rsid w:val="00953AC2"/>
    <w:rsid w:val="00954149"/>
    <w:rsid w:val="0095509F"/>
    <w:rsid w:val="009554A3"/>
    <w:rsid w:val="00955805"/>
    <w:rsid w:val="00955A93"/>
    <w:rsid w:val="00955D9F"/>
    <w:rsid w:val="00955E7F"/>
    <w:rsid w:val="00956711"/>
    <w:rsid w:val="009568A5"/>
    <w:rsid w:val="009569C4"/>
    <w:rsid w:val="00956F4C"/>
    <w:rsid w:val="009571BD"/>
    <w:rsid w:val="00957366"/>
    <w:rsid w:val="009579ED"/>
    <w:rsid w:val="00957BCE"/>
    <w:rsid w:val="00957CEB"/>
    <w:rsid w:val="00957EF5"/>
    <w:rsid w:val="00957FC6"/>
    <w:rsid w:val="00960104"/>
    <w:rsid w:val="0096026C"/>
    <w:rsid w:val="00960344"/>
    <w:rsid w:val="00960442"/>
    <w:rsid w:val="00960751"/>
    <w:rsid w:val="0096095D"/>
    <w:rsid w:val="00961156"/>
    <w:rsid w:val="009615E9"/>
    <w:rsid w:val="00962047"/>
    <w:rsid w:val="0096224B"/>
    <w:rsid w:val="0096224D"/>
    <w:rsid w:val="0096229E"/>
    <w:rsid w:val="00962550"/>
    <w:rsid w:val="00963028"/>
    <w:rsid w:val="009634B0"/>
    <w:rsid w:val="00963E8A"/>
    <w:rsid w:val="009647D5"/>
    <w:rsid w:val="009649D0"/>
    <w:rsid w:val="00964A7C"/>
    <w:rsid w:val="00964C73"/>
    <w:rsid w:val="00964C7C"/>
    <w:rsid w:val="00964F41"/>
    <w:rsid w:val="009652F3"/>
    <w:rsid w:val="00965682"/>
    <w:rsid w:val="00965B54"/>
    <w:rsid w:val="00965B65"/>
    <w:rsid w:val="00965F3D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0D67"/>
    <w:rsid w:val="009710CB"/>
    <w:rsid w:val="009718E8"/>
    <w:rsid w:val="009719E1"/>
    <w:rsid w:val="00971E54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F93"/>
    <w:rsid w:val="009772DF"/>
    <w:rsid w:val="00977C74"/>
    <w:rsid w:val="00977E56"/>
    <w:rsid w:val="00977E71"/>
    <w:rsid w:val="00980D7C"/>
    <w:rsid w:val="00980E50"/>
    <w:rsid w:val="00981039"/>
    <w:rsid w:val="009812BB"/>
    <w:rsid w:val="0098146B"/>
    <w:rsid w:val="00981986"/>
    <w:rsid w:val="009820A9"/>
    <w:rsid w:val="009821AA"/>
    <w:rsid w:val="009822E1"/>
    <w:rsid w:val="009824B3"/>
    <w:rsid w:val="00982569"/>
    <w:rsid w:val="00982668"/>
    <w:rsid w:val="0098279E"/>
    <w:rsid w:val="00982814"/>
    <w:rsid w:val="009828C9"/>
    <w:rsid w:val="00982C0F"/>
    <w:rsid w:val="00982ED7"/>
    <w:rsid w:val="00983631"/>
    <w:rsid w:val="00983850"/>
    <w:rsid w:val="009838B2"/>
    <w:rsid w:val="009839D3"/>
    <w:rsid w:val="009839DE"/>
    <w:rsid w:val="00983AAF"/>
    <w:rsid w:val="00983DE1"/>
    <w:rsid w:val="00984009"/>
    <w:rsid w:val="009846A2"/>
    <w:rsid w:val="00984BAC"/>
    <w:rsid w:val="00984DD7"/>
    <w:rsid w:val="00985136"/>
    <w:rsid w:val="009862ED"/>
    <w:rsid w:val="009865E2"/>
    <w:rsid w:val="009869F5"/>
    <w:rsid w:val="00986E2B"/>
    <w:rsid w:val="00986F95"/>
    <w:rsid w:val="009872D0"/>
    <w:rsid w:val="00987636"/>
    <w:rsid w:val="00990631"/>
    <w:rsid w:val="00991009"/>
    <w:rsid w:val="009910D9"/>
    <w:rsid w:val="0099121A"/>
    <w:rsid w:val="009912C2"/>
    <w:rsid w:val="009917F2"/>
    <w:rsid w:val="009919BC"/>
    <w:rsid w:val="00991A8D"/>
    <w:rsid w:val="00991C43"/>
    <w:rsid w:val="00992800"/>
    <w:rsid w:val="00992896"/>
    <w:rsid w:val="00992CB6"/>
    <w:rsid w:val="00992F64"/>
    <w:rsid w:val="0099371C"/>
    <w:rsid w:val="00993971"/>
    <w:rsid w:val="009939C6"/>
    <w:rsid w:val="00993B0D"/>
    <w:rsid w:val="009940B5"/>
    <w:rsid w:val="009946B6"/>
    <w:rsid w:val="00994DA0"/>
    <w:rsid w:val="00994E80"/>
    <w:rsid w:val="009951B4"/>
    <w:rsid w:val="0099648B"/>
    <w:rsid w:val="00996794"/>
    <w:rsid w:val="00997027"/>
    <w:rsid w:val="009971CC"/>
    <w:rsid w:val="0099764D"/>
    <w:rsid w:val="0099767C"/>
    <w:rsid w:val="009976E3"/>
    <w:rsid w:val="00997A08"/>
    <w:rsid w:val="00997DE1"/>
    <w:rsid w:val="00997FA2"/>
    <w:rsid w:val="009A0173"/>
    <w:rsid w:val="009A042B"/>
    <w:rsid w:val="009A0B27"/>
    <w:rsid w:val="009A0C45"/>
    <w:rsid w:val="009A0F3B"/>
    <w:rsid w:val="009A0F40"/>
    <w:rsid w:val="009A10DB"/>
    <w:rsid w:val="009A13B9"/>
    <w:rsid w:val="009A15C0"/>
    <w:rsid w:val="009A1C11"/>
    <w:rsid w:val="009A205F"/>
    <w:rsid w:val="009A20EE"/>
    <w:rsid w:val="009A2363"/>
    <w:rsid w:val="009A27A9"/>
    <w:rsid w:val="009A27FB"/>
    <w:rsid w:val="009A296C"/>
    <w:rsid w:val="009A2B6F"/>
    <w:rsid w:val="009A2C6A"/>
    <w:rsid w:val="009A2C9D"/>
    <w:rsid w:val="009A2D67"/>
    <w:rsid w:val="009A313F"/>
    <w:rsid w:val="009A3232"/>
    <w:rsid w:val="009A34F6"/>
    <w:rsid w:val="009A3845"/>
    <w:rsid w:val="009A384D"/>
    <w:rsid w:val="009A38B3"/>
    <w:rsid w:val="009A3EB6"/>
    <w:rsid w:val="009A3F9B"/>
    <w:rsid w:val="009A4D57"/>
    <w:rsid w:val="009A4D64"/>
    <w:rsid w:val="009A504F"/>
    <w:rsid w:val="009A5200"/>
    <w:rsid w:val="009A5280"/>
    <w:rsid w:val="009A575B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D66"/>
    <w:rsid w:val="009A7F96"/>
    <w:rsid w:val="009B00EC"/>
    <w:rsid w:val="009B0207"/>
    <w:rsid w:val="009B027D"/>
    <w:rsid w:val="009B03FF"/>
    <w:rsid w:val="009B0FE0"/>
    <w:rsid w:val="009B105D"/>
    <w:rsid w:val="009B14D0"/>
    <w:rsid w:val="009B1C15"/>
    <w:rsid w:val="009B1E9D"/>
    <w:rsid w:val="009B283B"/>
    <w:rsid w:val="009B2AD0"/>
    <w:rsid w:val="009B2CDC"/>
    <w:rsid w:val="009B301A"/>
    <w:rsid w:val="009B30EF"/>
    <w:rsid w:val="009B3110"/>
    <w:rsid w:val="009B3155"/>
    <w:rsid w:val="009B3214"/>
    <w:rsid w:val="009B432F"/>
    <w:rsid w:val="009B442E"/>
    <w:rsid w:val="009B4519"/>
    <w:rsid w:val="009B460D"/>
    <w:rsid w:val="009B4971"/>
    <w:rsid w:val="009B4D88"/>
    <w:rsid w:val="009B4EEF"/>
    <w:rsid w:val="009B4FF1"/>
    <w:rsid w:val="009B5639"/>
    <w:rsid w:val="009B5810"/>
    <w:rsid w:val="009B5AC6"/>
    <w:rsid w:val="009B64C7"/>
    <w:rsid w:val="009B68FF"/>
    <w:rsid w:val="009B6CD9"/>
    <w:rsid w:val="009B7301"/>
    <w:rsid w:val="009B73A7"/>
    <w:rsid w:val="009B7BAF"/>
    <w:rsid w:val="009C01B9"/>
    <w:rsid w:val="009C0546"/>
    <w:rsid w:val="009C0661"/>
    <w:rsid w:val="009C0BDF"/>
    <w:rsid w:val="009C0DFF"/>
    <w:rsid w:val="009C1361"/>
    <w:rsid w:val="009C1547"/>
    <w:rsid w:val="009C1D27"/>
    <w:rsid w:val="009C1E93"/>
    <w:rsid w:val="009C1F73"/>
    <w:rsid w:val="009C2117"/>
    <w:rsid w:val="009C32BE"/>
    <w:rsid w:val="009C3488"/>
    <w:rsid w:val="009C35E2"/>
    <w:rsid w:val="009C3652"/>
    <w:rsid w:val="009C3A23"/>
    <w:rsid w:val="009C4059"/>
    <w:rsid w:val="009C40BB"/>
    <w:rsid w:val="009C42F1"/>
    <w:rsid w:val="009C4651"/>
    <w:rsid w:val="009C4729"/>
    <w:rsid w:val="009C483E"/>
    <w:rsid w:val="009C57C6"/>
    <w:rsid w:val="009C5937"/>
    <w:rsid w:val="009C5A89"/>
    <w:rsid w:val="009C63B2"/>
    <w:rsid w:val="009C66DC"/>
    <w:rsid w:val="009C6A5E"/>
    <w:rsid w:val="009C74C8"/>
    <w:rsid w:val="009C7C36"/>
    <w:rsid w:val="009C7CE6"/>
    <w:rsid w:val="009C7D39"/>
    <w:rsid w:val="009C7EDF"/>
    <w:rsid w:val="009D006E"/>
    <w:rsid w:val="009D0719"/>
    <w:rsid w:val="009D09C7"/>
    <w:rsid w:val="009D0FA8"/>
    <w:rsid w:val="009D1D21"/>
    <w:rsid w:val="009D237F"/>
    <w:rsid w:val="009D2424"/>
    <w:rsid w:val="009D250F"/>
    <w:rsid w:val="009D2632"/>
    <w:rsid w:val="009D2B1C"/>
    <w:rsid w:val="009D2D94"/>
    <w:rsid w:val="009D3784"/>
    <w:rsid w:val="009D3885"/>
    <w:rsid w:val="009D3E5B"/>
    <w:rsid w:val="009D456E"/>
    <w:rsid w:val="009D4A32"/>
    <w:rsid w:val="009D4E0B"/>
    <w:rsid w:val="009D51D1"/>
    <w:rsid w:val="009D56F7"/>
    <w:rsid w:val="009D5E0D"/>
    <w:rsid w:val="009D5FF5"/>
    <w:rsid w:val="009D6162"/>
    <w:rsid w:val="009D6217"/>
    <w:rsid w:val="009D6A35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B58"/>
    <w:rsid w:val="009E4BE8"/>
    <w:rsid w:val="009E4C08"/>
    <w:rsid w:val="009E4FA8"/>
    <w:rsid w:val="009E5095"/>
    <w:rsid w:val="009E5704"/>
    <w:rsid w:val="009E5B79"/>
    <w:rsid w:val="009E5D5A"/>
    <w:rsid w:val="009E5EFB"/>
    <w:rsid w:val="009E60D0"/>
    <w:rsid w:val="009E6258"/>
    <w:rsid w:val="009E65B8"/>
    <w:rsid w:val="009E6946"/>
    <w:rsid w:val="009E6B4F"/>
    <w:rsid w:val="009E79A3"/>
    <w:rsid w:val="009E7AA2"/>
    <w:rsid w:val="009E7D8D"/>
    <w:rsid w:val="009E7F29"/>
    <w:rsid w:val="009F02BC"/>
    <w:rsid w:val="009F04E2"/>
    <w:rsid w:val="009F0C30"/>
    <w:rsid w:val="009F1628"/>
    <w:rsid w:val="009F1677"/>
    <w:rsid w:val="009F18B3"/>
    <w:rsid w:val="009F1B50"/>
    <w:rsid w:val="009F23EF"/>
    <w:rsid w:val="009F25BE"/>
    <w:rsid w:val="009F2986"/>
    <w:rsid w:val="009F31CE"/>
    <w:rsid w:val="009F35B1"/>
    <w:rsid w:val="009F36A1"/>
    <w:rsid w:val="009F384A"/>
    <w:rsid w:val="009F4014"/>
    <w:rsid w:val="009F4164"/>
    <w:rsid w:val="009F41DE"/>
    <w:rsid w:val="009F4314"/>
    <w:rsid w:val="009F44B4"/>
    <w:rsid w:val="009F4880"/>
    <w:rsid w:val="009F4C2C"/>
    <w:rsid w:val="009F5057"/>
    <w:rsid w:val="009F50AE"/>
    <w:rsid w:val="009F515E"/>
    <w:rsid w:val="009F5441"/>
    <w:rsid w:val="009F56C4"/>
    <w:rsid w:val="009F585B"/>
    <w:rsid w:val="009F5903"/>
    <w:rsid w:val="009F5CC2"/>
    <w:rsid w:val="009F5D74"/>
    <w:rsid w:val="009F5ED9"/>
    <w:rsid w:val="009F6206"/>
    <w:rsid w:val="009F6336"/>
    <w:rsid w:val="009F653C"/>
    <w:rsid w:val="009F72FF"/>
    <w:rsid w:val="009F7BFF"/>
    <w:rsid w:val="00A00133"/>
    <w:rsid w:val="00A00471"/>
    <w:rsid w:val="00A0095F"/>
    <w:rsid w:val="00A00B7A"/>
    <w:rsid w:val="00A00FD8"/>
    <w:rsid w:val="00A012A0"/>
    <w:rsid w:val="00A013D1"/>
    <w:rsid w:val="00A0176C"/>
    <w:rsid w:val="00A01BC5"/>
    <w:rsid w:val="00A01CD2"/>
    <w:rsid w:val="00A0223E"/>
    <w:rsid w:val="00A02498"/>
    <w:rsid w:val="00A027AF"/>
    <w:rsid w:val="00A029B0"/>
    <w:rsid w:val="00A02B88"/>
    <w:rsid w:val="00A02E50"/>
    <w:rsid w:val="00A02F7D"/>
    <w:rsid w:val="00A03BFA"/>
    <w:rsid w:val="00A03C50"/>
    <w:rsid w:val="00A03D9E"/>
    <w:rsid w:val="00A040BB"/>
    <w:rsid w:val="00A04B73"/>
    <w:rsid w:val="00A0565B"/>
    <w:rsid w:val="00A0597C"/>
    <w:rsid w:val="00A05DC7"/>
    <w:rsid w:val="00A05E92"/>
    <w:rsid w:val="00A06E37"/>
    <w:rsid w:val="00A07278"/>
    <w:rsid w:val="00A07BFA"/>
    <w:rsid w:val="00A07DA7"/>
    <w:rsid w:val="00A07E32"/>
    <w:rsid w:val="00A07E71"/>
    <w:rsid w:val="00A10482"/>
    <w:rsid w:val="00A106F9"/>
    <w:rsid w:val="00A109EC"/>
    <w:rsid w:val="00A10F77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5021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47F"/>
    <w:rsid w:val="00A17589"/>
    <w:rsid w:val="00A17ADA"/>
    <w:rsid w:val="00A208F3"/>
    <w:rsid w:val="00A20D12"/>
    <w:rsid w:val="00A20D35"/>
    <w:rsid w:val="00A20D38"/>
    <w:rsid w:val="00A211E1"/>
    <w:rsid w:val="00A21872"/>
    <w:rsid w:val="00A2195F"/>
    <w:rsid w:val="00A21A18"/>
    <w:rsid w:val="00A21CB2"/>
    <w:rsid w:val="00A2208D"/>
    <w:rsid w:val="00A22551"/>
    <w:rsid w:val="00A22692"/>
    <w:rsid w:val="00A22B83"/>
    <w:rsid w:val="00A23394"/>
    <w:rsid w:val="00A2345D"/>
    <w:rsid w:val="00A23EAC"/>
    <w:rsid w:val="00A23F8B"/>
    <w:rsid w:val="00A24745"/>
    <w:rsid w:val="00A24B07"/>
    <w:rsid w:val="00A252AC"/>
    <w:rsid w:val="00A25414"/>
    <w:rsid w:val="00A25639"/>
    <w:rsid w:val="00A25799"/>
    <w:rsid w:val="00A2599C"/>
    <w:rsid w:val="00A25E15"/>
    <w:rsid w:val="00A26382"/>
    <w:rsid w:val="00A2658A"/>
    <w:rsid w:val="00A2691F"/>
    <w:rsid w:val="00A26966"/>
    <w:rsid w:val="00A26DA4"/>
    <w:rsid w:val="00A26E23"/>
    <w:rsid w:val="00A26EDC"/>
    <w:rsid w:val="00A272B7"/>
    <w:rsid w:val="00A2755C"/>
    <w:rsid w:val="00A27602"/>
    <w:rsid w:val="00A2767E"/>
    <w:rsid w:val="00A278E1"/>
    <w:rsid w:val="00A279A6"/>
    <w:rsid w:val="00A30007"/>
    <w:rsid w:val="00A3069A"/>
    <w:rsid w:val="00A3227C"/>
    <w:rsid w:val="00A322C4"/>
    <w:rsid w:val="00A32342"/>
    <w:rsid w:val="00A32770"/>
    <w:rsid w:val="00A3297E"/>
    <w:rsid w:val="00A32E55"/>
    <w:rsid w:val="00A33922"/>
    <w:rsid w:val="00A34118"/>
    <w:rsid w:val="00A34297"/>
    <w:rsid w:val="00A34478"/>
    <w:rsid w:val="00A3478E"/>
    <w:rsid w:val="00A3490B"/>
    <w:rsid w:val="00A34917"/>
    <w:rsid w:val="00A3526E"/>
    <w:rsid w:val="00A35321"/>
    <w:rsid w:val="00A358C1"/>
    <w:rsid w:val="00A360E6"/>
    <w:rsid w:val="00A36323"/>
    <w:rsid w:val="00A364FF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804"/>
    <w:rsid w:val="00A40964"/>
    <w:rsid w:val="00A40B8A"/>
    <w:rsid w:val="00A40F85"/>
    <w:rsid w:val="00A4150A"/>
    <w:rsid w:val="00A41D24"/>
    <w:rsid w:val="00A41F32"/>
    <w:rsid w:val="00A428A4"/>
    <w:rsid w:val="00A42B14"/>
    <w:rsid w:val="00A42C2C"/>
    <w:rsid w:val="00A42C4C"/>
    <w:rsid w:val="00A42E08"/>
    <w:rsid w:val="00A4317F"/>
    <w:rsid w:val="00A4387B"/>
    <w:rsid w:val="00A44081"/>
    <w:rsid w:val="00A44945"/>
    <w:rsid w:val="00A449C3"/>
    <w:rsid w:val="00A44DBC"/>
    <w:rsid w:val="00A45054"/>
    <w:rsid w:val="00A45141"/>
    <w:rsid w:val="00A4538B"/>
    <w:rsid w:val="00A453CE"/>
    <w:rsid w:val="00A456B3"/>
    <w:rsid w:val="00A45CB5"/>
    <w:rsid w:val="00A463F7"/>
    <w:rsid w:val="00A466BC"/>
    <w:rsid w:val="00A4696F"/>
    <w:rsid w:val="00A46EF0"/>
    <w:rsid w:val="00A471E7"/>
    <w:rsid w:val="00A471EC"/>
    <w:rsid w:val="00A47502"/>
    <w:rsid w:val="00A47585"/>
    <w:rsid w:val="00A47816"/>
    <w:rsid w:val="00A47CBA"/>
    <w:rsid w:val="00A507AA"/>
    <w:rsid w:val="00A508BB"/>
    <w:rsid w:val="00A508CD"/>
    <w:rsid w:val="00A50EE3"/>
    <w:rsid w:val="00A51335"/>
    <w:rsid w:val="00A51572"/>
    <w:rsid w:val="00A5163A"/>
    <w:rsid w:val="00A51B12"/>
    <w:rsid w:val="00A51BA5"/>
    <w:rsid w:val="00A51EE2"/>
    <w:rsid w:val="00A520FA"/>
    <w:rsid w:val="00A520FC"/>
    <w:rsid w:val="00A5260F"/>
    <w:rsid w:val="00A52C2D"/>
    <w:rsid w:val="00A52DE3"/>
    <w:rsid w:val="00A52F7E"/>
    <w:rsid w:val="00A5333B"/>
    <w:rsid w:val="00A53731"/>
    <w:rsid w:val="00A539F0"/>
    <w:rsid w:val="00A53A08"/>
    <w:rsid w:val="00A54009"/>
    <w:rsid w:val="00A541B8"/>
    <w:rsid w:val="00A54229"/>
    <w:rsid w:val="00A5448A"/>
    <w:rsid w:val="00A54A4D"/>
    <w:rsid w:val="00A54DBE"/>
    <w:rsid w:val="00A54EEF"/>
    <w:rsid w:val="00A55131"/>
    <w:rsid w:val="00A557F0"/>
    <w:rsid w:val="00A5595A"/>
    <w:rsid w:val="00A56195"/>
    <w:rsid w:val="00A56B3A"/>
    <w:rsid w:val="00A56BA0"/>
    <w:rsid w:val="00A56CD6"/>
    <w:rsid w:val="00A57DE8"/>
    <w:rsid w:val="00A57EAB"/>
    <w:rsid w:val="00A57F8B"/>
    <w:rsid w:val="00A60404"/>
    <w:rsid w:val="00A6081D"/>
    <w:rsid w:val="00A60B93"/>
    <w:rsid w:val="00A60D46"/>
    <w:rsid w:val="00A60E4F"/>
    <w:rsid w:val="00A60E97"/>
    <w:rsid w:val="00A612FA"/>
    <w:rsid w:val="00A616E6"/>
    <w:rsid w:val="00A61D70"/>
    <w:rsid w:val="00A61E7A"/>
    <w:rsid w:val="00A61EBB"/>
    <w:rsid w:val="00A62266"/>
    <w:rsid w:val="00A6272C"/>
    <w:rsid w:val="00A62847"/>
    <w:rsid w:val="00A62A91"/>
    <w:rsid w:val="00A62E27"/>
    <w:rsid w:val="00A62F0C"/>
    <w:rsid w:val="00A6357E"/>
    <w:rsid w:val="00A63E95"/>
    <w:rsid w:val="00A640A9"/>
    <w:rsid w:val="00A64242"/>
    <w:rsid w:val="00A642E1"/>
    <w:rsid w:val="00A644D6"/>
    <w:rsid w:val="00A644F8"/>
    <w:rsid w:val="00A656B9"/>
    <w:rsid w:val="00A6616B"/>
    <w:rsid w:val="00A663D1"/>
    <w:rsid w:val="00A6641C"/>
    <w:rsid w:val="00A66497"/>
    <w:rsid w:val="00A66617"/>
    <w:rsid w:val="00A666EB"/>
    <w:rsid w:val="00A66830"/>
    <w:rsid w:val="00A66A1D"/>
    <w:rsid w:val="00A66B6C"/>
    <w:rsid w:val="00A66D02"/>
    <w:rsid w:val="00A67398"/>
    <w:rsid w:val="00A6754E"/>
    <w:rsid w:val="00A67AEE"/>
    <w:rsid w:val="00A67B14"/>
    <w:rsid w:val="00A708E5"/>
    <w:rsid w:val="00A71253"/>
    <w:rsid w:val="00A717D2"/>
    <w:rsid w:val="00A72192"/>
    <w:rsid w:val="00A7269B"/>
    <w:rsid w:val="00A72997"/>
    <w:rsid w:val="00A7325F"/>
    <w:rsid w:val="00A734F7"/>
    <w:rsid w:val="00A738AE"/>
    <w:rsid w:val="00A7393F"/>
    <w:rsid w:val="00A73AA4"/>
    <w:rsid w:val="00A740A7"/>
    <w:rsid w:val="00A74274"/>
    <w:rsid w:val="00A742FC"/>
    <w:rsid w:val="00A74CBA"/>
    <w:rsid w:val="00A75366"/>
    <w:rsid w:val="00A75437"/>
    <w:rsid w:val="00A7557D"/>
    <w:rsid w:val="00A7599F"/>
    <w:rsid w:val="00A75A17"/>
    <w:rsid w:val="00A75B7E"/>
    <w:rsid w:val="00A75D47"/>
    <w:rsid w:val="00A75F1A"/>
    <w:rsid w:val="00A761F1"/>
    <w:rsid w:val="00A76614"/>
    <w:rsid w:val="00A769C5"/>
    <w:rsid w:val="00A77131"/>
    <w:rsid w:val="00A77316"/>
    <w:rsid w:val="00A77508"/>
    <w:rsid w:val="00A7772E"/>
    <w:rsid w:val="00A77821"/>
    <w:rsid w:val="00A778C2"/>
    <w:rsid w:val="00A77A50"/>
    <w:rsid w:val="00A77BE7"/>
    <w:rsid w:val="00A77D30"/>
    <w:rsid w:val="00A77D62"/>
    <w:rsid w:val="00A8027C"/>
    <w:rsid w:val="00A80976"/>
    <w:rsid w:val="00A812D0"/>
    <w:rsid w:val="00A81DC7"/>
    <w:rsid w:val="00A822E1"/>
    <w:rsid w:val="00A822EA"/>
    <w:rsid w:val="00A823AC"/>
    <w:rsid w:val="00A82437"/>
    <w:rsid w:val="00A82A56"/>
    <w:rsid w:val="00A82C94"/>
    <w:rsid w:val="00A830DE"/>
    <w:rsid w:val="00A83816"/>
    <w:rsid w:val="00A839AC"/>
    <w:rsid w:val="00A83F88"/>
    <w:rsid w:val="00A84C0B"/>
    <w:rsid w:val="00A85A17"/>
    <w:rsid w:val="00A85EDD"/>
    <w:rsid w:val="00A8645E"/>
    <w:rsid w:val="00A8649F"/>
    <w:rsid w:val="00A866AA"/>
    <w:rsid w:val="00A86881"/>
    <w:rsid w:val="00A86D4C"/>
    <w:rsid w:val="00A86E10"/>
    <w:rsid w:val="00A871FE"/>
    <w:rsid w:val="00A875B9"/>
    <w:rsid w:val="00A8781A"/>
    <w:rsid w:val="00A900EE"/>
    <w:rsid w:val="00A91181"/>
    <w:rsid w:val="00A91295"/>
    <w:rsid w:val="00A9180F"/>
    <w:rsid w:val="00A91D33"/>
    <w:rsid w:val="00A926F4"/>
    <w:rsid w:val="00A9275C"/>
    <w:rsid w:val="00A9276D"/>
    <w:rsid w:val="00A92A3C"/>
    <w:rsid w:val="00A92DEF"/>
    <w:rsid w:val="00A9314A"/>
    <w:rsid w:val="00A93471"/>
    <w:rsid w:val="00A93990"/>
    <w:rsid w:val="00A93ACC"/>
    <w:rsid w:val="00A93CA4"/>
    <w:rsid w:val="00A93F07"/>
    <w:rsid w:val="00A93FF0"/>
    <w:rsid w:val="00A94119"/>
    <w:rsid w:val="00A94257"/>
    <w:rsid w:val="00A942AA"/>
    <w:rsid w:val="00A94737"/>
    <w:rsid w:val="00A9480B"/>
    <w:rsid w:val="00A94D2C"/>
    <w:rsid w:val="00A94FD0"/>
    <w:rsid w:val="00A95845"/>
    <w:rsid w:val="00A95C26"/>
    <w:rsid w:val="00A95F45"/>
    <w:rsid w:val="00A961D1"/>
    <w:rsid w:val="00A96A40"/>
    <w:rsid w:val="00A972AD"/>
    <w:rsid w:val="00A97421"/>
    <w:rsid w:val="00A9752B"/>
    <w:rsid w:val="00A97B30"/>
    <w:rsid w:val="00A97CA4"/>
    <w:rsid w:val="00AA0034"/>
    <w:rsid w:val="00AA0175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19FC"/>
    <w:rsid w:val="00AA243E"/>
    <w:rsid w:val="00AA245B"/>
    <w:rsid w:val="00AA2981"/>
    <w:rsid w:val="00AA2EDB"/>
    <w:rsid w:val="00AA2EE6"/>
    <w:rsid w:val="00AA31AF"/>
    <w:rsid w:val="00AA35F2"/>
    <w:rsid w:val="00AA361D"/>
    <w:rsid w:val="00AA367C"/>
    <w:rsid w:val="00AA37B4"/>
    <w:rsid w:val="00AA3B9E"/>
    <w:rsid w:val="00AA42DB"/>
    <w:rsid w:val="00AA44B3"/>
    <w:rsid w:val="00AA4775"/>
    <w:rsid w:val="00AA4D17"/>
    <w:rsid w:val="00AA4E0E"/>
    <w:rsid w:val="00AA4E5A"/>
    <w:rsid w:val="00AA5368"/>
    <w:rsid w:val="00AA6235"/>
    <w:rsid w:val="00AA661B"/>
    <w:rsid w:val="00AA684E"/>
    <w:rsid w:val="00AA69A2"/>
    <w:rsid w:val="00AA6B17"/>
    <w:rsid w:val="00AA6B4B"/>
    <w:rsid w:val="00AA6C1B"/>
    <w:rsid w:val="00AA6D7C"/>
    <w:rsid w:val="00AA7849"/>
    <w:rsid w:val="00AA7A06"/>
    <w:rsid w:val="00AA7C25"/>
    <w:rsid w:val="00AA7D2D"/>
    <w:rsid w:val="00AB00B7"/>
    <w:rsid w:val="00AB0496"/>
    <w:rsid w:val="00AB07FF"/>
    <w:rsid w:val="00AB0A8F"/>
    <w:rsid w:val="00AB1D5D"/>
    <w:rsid w:val="00AB2724"/>
    <w:rsid w:val="00AB27AF"/>
    <w:rsid w:val="00AB28F7"/>
    <w:rsid w:val="00AB2A3F"/>
    <w:rsid w:val="00AB2C35"/>
    <w:rsid w:val="00AB30E6"/>
    <w:rsid w:val="00AB3669"/>
    <w:rsid w:val="00AB38D1"/>
    <w:rsid w:val="00AB39F7"/>
    <w:rsid w:val="00AB4411"/>
    <w:rsid w:val="00AB464A"/>
    <w:rsid w:val="00AB49E8"/>
    <w:rsid w:val="00AB4BB7"/>
    <w:rsid w:val="00AB56DD"/>
    <w:rsid w:val="00AB5946"/>
    <w:rsid w:val="00AB5F7D"/>
    <w:rsid w:val="00AB60C7"/>
    <w:rsid w:val="00AB63AD"/>
    <w:rsid w:val="00AB6491"/>
    <w:rsid w:val="00AB64A8"/>
    <w:rsid w:val="00AB65C1"/>
    <w:rsid w:val="00AB6A92"/>
    <w:rsid w:val="00AB6C24"/>
    <w:rsid w:val="00AB6C31"/>
    <w:rsid w:val="00AB6E73"/>
    <w:rsid w:val="00AB758E"/>
    <w:rsid w:val="00AB78E4"/>
    <w:rsid w:val="00AB79DB"/>
    <w:rsid w:val="00AB7A90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1AF"/>
    <w:rsid w:val="00AC33DC"/>
    <w:rsid w:val="00AC340C"/>
    <w:rsid w:val="00AC3441"/>
    <w:rsid w:val="00AC34C8"/>
    <w:rsid w:val="00AC3ACA"/>
    <w:rsid w:val="00AC3AFE"/>
    <w:rsid w:val="00AC3C46"/>
    <w:rsid w:val="00AC424A"/>
    <w:rsid w:val="00AC42F1"/>
    <w:rsid w:val="00AC59F0"/>
    <w:rsid w:val="00AC5E85"/>
    <w:rsid w:val="00AC60E1"/>
    <w:rsid w:val="00AC6186"/>
    <w:rsid w:val="00AC6456"/>
    <w:rsid w:val="00AC6521"/>
    <w:rsid w:val="00AC688D"/>
    <w:rsid w:val="00AC692C"/>
    <w:rsid w:val="00AC6A9F"/>
    <w:rsid w:val="00AC7046"/>
    <w:rsid w:val="00AC70E1"/>
    <w:rsid w:val="00AC70F1"/>
    <w:rsid w:val="00AC72C2"/>
    <w:rsid w:val="00AC7551"/>
    <w:rsid w:val="00AC7709"/>
    <w:rsid w:val="00AC78AB"/>
    <w:rsid w:val="00AC7903"/>
    <w:rsid w:val="00AD016C"/>
    <w:rsid w:val="00AD0A02"/>
    <w:rsid w:val="00AD0C0D"/>
    <w:rsid w:val="00AD0CB1"/>
    <w:rsid w:val="00AD0F73"/>
    <w:rsid w:val="00AD1206"/>
    <w:rsid w:val="00AD17B7"/>
    <w:rsid w:val="00AD1818"/>
    <w:rsid w:val="00AD1A75"/>
    <w:rsid w:val="00AD1C9C"/>
    <w:rsid w:val="00AD1E09"/>
    <w:rsid w:val="00AD2798"/>
    <w:rsid w:val="00AD27D7"/>
    <w:rsid w:val="00AD2C92"/>
    <w:rsid w:val="00AD2CDB"/>
    <w:rsid w:val="00AD2D29"/>
    <w:rsid w:val="00AD32EB"/>
    <w:rsid w:val="00AD3513"/>
    <w:rsid w:val="00AD3803"/>
    <w:rsid w:val="00AD405E"/>
    <w:rsid w:val="00AD41DD"/>
    <w:rsid w:val="00AD43EF"/>
    <w:rsid w:val="00AD46D9"/>
    <w:rsid w:val="00AD47BB"/>
    <w:rsid w:val="00AD4F7E"/>
    <w:rsid w:val="00AD5420"/>
    <w:rsid w:val="00AD61D7"/>
    <w:rsid w:val="00AD6213"/>
    <w:rsid w:val="00AD6642"/>
    <w:rsid w:val="00AD6C5D"/>
    <w:rsid w:val="00AD6D60"/>
    <w:rsid w:val="00AD6F0B"/>
    <w:rsid w:val="00AD722B"/>
    <w:rsid w:val="00AD76D8"/>
    <w:rsid w:val="00AD78AB"/>
    <w:rsid w:val="00AD7B00"/>
    <w:rsid w:val="00AD7E03"/>
    <w:rsid w:val="00AE0533"/>
    <w:rsid w:val="00AE06E6"/>
    <w:rsid w:val="00AE1554"/>
    <w:rsid w:val="00AE17CF"/>
    <w:rsid w:val="00AE1B92"/>
    <w:rsid w:val="00AE23C6"/>
    <w:rsid w:val="00AE2A98"/>
    <w:rsid w:val="00AE2CE5"/>
    <w:rsid w:val="00AE32C8"/>
    <w:rsid w:val="00AE3917"/>
    <w:rsid w:val="00AE39EC"/>
    <w:rsid w:val="00AE4116"/>
    <w:rsid w:val="00AE4496"/>
    <w:rsid w:val="00AE4A96"/>
    <w:rsid w:val="00AE511E"/>
    <w:rsid w:val="00AE547B"/>
    <w:rsid w:val="00AE5AA4"/>
    <w:rsid w:val="00AE6100"/>
    <w:rsid w:val="00AE6D61"/>
    <w:rsid w:val="00AE6FFA"/>
    <w:rsid w:val="00AE7015"/>
    <w:rsid w:val="00AE715D"/>
    <w:rsid w:val="00AE71CF"/>
    <w:rsid w:val="00AE7274"/>
    <w:rsid w:val="00AE738F"/>
    <w:rsid w:val="00AE73B1"/>
    <w:rsid w:val="00AE7817"/>
    <w:rsid w:val="00AE7A79"/>
    <w:rsid w:val="00AE7B94"/>
    <w:rsid w:val="00AE7CCB"/>
    <w:rsid w:val="00AE7D3A"/>
    <w:rsid w:val="00AF049A"/>
    <w:rsid w:val="00AF04A0"/>
    <w:rsid w:val="00AF0B07"/>
    <w:rsid w:val="00AF0CD2"/>
    <w:rsid w:val="00AF17A4"/>
    <w:rsid w:val="00AF181E"/>
    <w:rsid w:val="00AF1C88"/>
    <w:rsid w:val="00AF2153"/>
    <w:rsid w:val="00AF238D"/>
    <w:rsid w:val="00AF2B90"/>
    <w:rsid w:val="00AF2DB3"/>
    <w:rsid w:val="00AF2F8C"/>
    <w:rsid w:val="00AF33EE"/>
    <w:rsid w:val="00AF352D"/>
    <w:rsid w:val="00AF3629"/>
    <w:rsid w:val="00AF36DA"/>
    <w:rsid w:val="00AF3736"/>
    <w:rsid w:val="00AF3C63"/>
    <w:rsid w:val="00AF414F"/>
    <w:rsid w:val="00AF4370"/>
    <w:rsid w:val="00AF4A14"/>
    <w:rsid w:val="00AF4D77"/>
    <w:rsid w:val="00AF5677"/>
    <w:rsid w:val="00AF56A0"/>
    <w:rsid w:val="00AF5A6A"/>
    <w:rsid w:val="00AF6397"/>
    <w:rsid w:val="00AF6481"/>
    <w:rsid w:val="00AF65F6"/>
    <w:rsid w:val="00AF6BBE"/>
    <w:rsid w:val="00AF714A"/>
    <w:rsid w:val="00AF75F3"/>
    <w:rsid w:val="00AF76FC"/>
    <w:rsid w:val="00AF7919"/>
    <w:rsid w:val="00B00878"/>
    <w:rsid w:val="00B008D6"/>
    <w:rsid w:val="00B00FC8"/>
    <w:rsid w:val="00B01528"/>
    <w:rsid w:val="00B01663"/>
    <w:rsid w:val="00B01A87"/>
    <w:rsid w:val="00B01BA2"/>
    <w:rsid w:val="00B021A4"/>
    <w:rsid w:val="00B02232"/>
    <w:rsid w:val="00B025C4"/>
    <w:rsid w:val="00B028DE"/>
    <w:rsid w:val="00B02A54"/>
    <w:rsid w:val="00B02F40"/>
    <w:rsid w:val="00B0305A"/>
    <w:rsid w:val="00B0331D"/>
    <w:rsid w:val="00B03873"/>
    <w:rsid w:val="00B03E68"/>
    <w:rsid w:val="00B03FED"/>
    <w:rsid w:val="00B042BD"/>
    <w:rsid w:val="00B044E1"/>
    <w:rsid w:val="00B04596"/>
    <w:rsid w:val="00B04712"/>
    <w:rsid w:val="00B04CCE"/>
    <w:rsid w:val="00B04E6A"/>
    <w:rsid w:val="00B05897"/>
    <w:rsid w:val="00B05E55"/>
    <w:rsid w:val="00B06B77"/>
    <w:rsid w:val="00B0743B"/>
    <w:rsid w:val="00B07444"/>
    <w:rsid w:val="00B0753A"/>
    <w:rsid w:val="00B075CD"/>
    <w:rsid w:val="00B10641"/>
    <w:rsid w:val="00B10921"/>
    <w:rsid w:val="00B10A3D"/>
    <w:rsid w:val="00B10C7B"/>
    <w:rsid w:val="00B11112"/>
    <w:rsid w:val="00B11181"/>
    <w:rsid w:val="00B11DDB"/>
    <w:rsid w:val="00B11FB1"/>
    <w:rsid w:val="00B125AC"/>
    <w:rsid w:val="00B1297E"/>
    <w:rsid w:val="00B12EA9"/>
    <w:rsid w:val="00B13011"/>
    <w:rsid w:val="00B131EF"/>
    <w:rsid w:val="00B133D9"/>
    <w:rsid w:val="00B13AA5"/>
    <w:rsid w:val="00B13DA4"/>
    <w:rsid w:val="00B13E56"/>
    <w:rsid w:val="00B13E75"/>
    <w:rsid w:val="00B140C9"/>
    <w:rsid w:val="00B14428"/>
    <w:rsid w:val="00B14A49"/>
    <w:rsid w:val="00B15B53"/>
    <w:rsid w:val="00B15E47"/>
    <w:rsid w:val="00B1647F"/>
    <w:rsid w:val="00B16851"/>
    <w:rsid w:val="00B168C2"/>
    <w:rsid w:val="00B16EFF"/>
    <w:rsid w:val="00B17545"/>
    <w:rsid w:val="00B17E17"/>
    <w:rsid w:val="00B17F46"/>
    <w:rsid w:val="00B20109"/>
    <w:rsid w:val="00B20719"/>
    <w:rsid w:val="00B207AF"/>
    <w:rsid w:val="00B20800"/>
    <w:rsid w:val="00B20D0F"/>
    <w:rsid w:val="00B20F0A"/>
    <w:rsid w:val="00B20F21"/>
    <w:rsid w:val="00B21327"/>
    <w:rsid w:val="00B21539"/>
    <w:rsid w:val="00B218FF"/>
    <w:rsid w:val="00B21E6D"/>
    <w:rsid w:val="00B2219E"/>
    <w:rsid w:val="00B22804"/>
    <w:rsid w:val="00B229A7"/>
    <w:rsid w:val="00B22C81"/>
    <w:rsid w:val="00B23989"/>
    <w:rsid w:val="00B23D06"/>
    <w:rsid w:val="00B23DE7"/>
    <w:rsid w:val="00B24092"/>
    <w:rsid w:val="00B241A5"/>
    <w:rsid w:val="00B24615"/>
    <w:rsid w:val="00B246CE"/>
    <w:rsid w:val="00B249A1"/>
    <w:rsid w:val="00B24B19"/>
    <w:rsid w:val="00B25017"/>
    <w:rsid w:val="00B2512F"/>
    <w:rsid w:val="00B253C7"/>
    <w:rsid w:val="00B259ED"/>
    <w:rsid w:val="00B267B9"/>
    <w:rsid w:val="00B268AB"/>
    <w:rsid w:val="00B26C16"/>
    <w:rsid w:val="00B270E4"/>
    <w:rsid w:val="00B27324"/>
    <w:rsid w:val="00B274E0"/>
    <w:rsid w:val="00B27EC7"/>
    <w:rsid w:val="00B27F22"/>
    <w:rsid w:val="00B30DCD"/>
    <w:rsid w:val="00B30E47"/>
    <w:rsid w:val="00B30FBB"/>
    <w:rsid w:val="00B31072"/>
    <w:rsid w:val="00B3132F"/>
    <w:rsid w:val="00B319F2"/>
    <w:rsid w:val="00B31A00"/>
    <w:rsid w:val="00B31F31"/>
    <w:rsid w:val="00B31F5D"/>
    <w:rsid w:val="00B322B6"/>
    <w:rsid w:val="00B326E6"/>
    <w:rsid w:val="00B32E2D"/>
    <w:rsid w:val="00B33927"/>
    <w:rsid w:val="00B345AA"/>
    <w:rsid w:val="00B34697"/>
    <w:rsid w:val="00B349AB"/>
    <w:rsid w:val="00B34AFF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405B7"/>
    <w:rsid w:val="00B40646"/>
    <w:rsid w:val="00B40669"/>
    <w:rsid w:val="00B40E55"/>
    <w:rsid w:val="00B416BD"/>
    <w:rsid w:val="00B41A95"/>
    <w:rsid w:val="00B41D68"/>
    <w:rsid w:val="00B42055"/>
    <w:rsid w:val="00B42079"/>
    <w:rsid w:val="00B42340"/>
    <w:rsid w:val="00B42805"/>
    <w:rsid w:val="00B429B6"/>
    <w:rsid w:val="00B42D15"/>
    <w:rsid w:val="00B42EEA"/>
    <w:rsid w:val="00B4317A"/>
    <w:rsid w:val="00B4329C"/>
    <w:rsid w:val="00B4365B"/>
    <w:rsid w:val="00B43A7B"/>
    <w:rsid w:val="00B43C0E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1C6"/>
    <w:rsid w:val="00B464B3"/>
    <w:rsid w:val="00B46708"/>
    <w:rsid w:val="00B46AEC"/>
    <w:rsid w:val="00B46E9A"/>
    <w:rsid w:val="00B4727B"/>
    <w:rsid w:val="00B473FF"/>
    <w:rsid w:val="00B4751C"/>
    <w:rsid w:val="00B50219"/>
    <w:rsid w:val="00B50A4B"/>
    <w:rsid w:val="00B50B24"/>
    <w:rsid w:val="00B50D7C"/>
    <w:rsid w:val="00B50E2C"/>
    <w:rsid w:val="00B5152E"/>
    <w:rsid w:val="00B515AC"/>
    <w:rsid w:val="00B51F0E"/>
    <w:rsid w:val="00B5232A"/>
    <w:rsid w:val="00B52571"/>
    <w:rsid w:val="00B527C9"/>
    <w:rsid w:val="00B52C70"/>
    <w:rsid w:val="00B53168"/>
    <w:rsid w:val="00B5338B"/>
    <w:rsid w:val="00B53698"/>
    <w:rsid w:val="00B53B2E"/>
    <w:rsid w:val="00B53F36"/>
    <w:rsid w:val="00B541C0"/>
    <w:rsid w:val="00B542CC"/>
    <w:rsid w:val="00B5462A"/>
    <w:rsid w:val="00B54990"/>
    <w:rsid w:val="00B54A41"/>
    <w:rsid w:val="00B54E82"/>
    <w:rsid w:val="00B55250"/>
    <w:rsid w:val="00B55524"/>
    <w:rsid w:val="00B55B07"/>
    <w:rsid w:val="00B55BD3"/>
    <w:rsid w:val="00B55BD4"/>
    <w:rsid w:val="00B56012"/>
    <w:rsid w:val="00B560C1"/>
    <w:rsid w:val="00B564D7"/>
    <w:rsid w:val="00B565B0"/>
    <w:rsid w:val="00B566A2"/>
    <w:rsid w:val="00B56954"/>
    <w:rsid w:val="00B56AE0"/>
    <w:rsid w:val="00B56C78"/>
    <w:rsid w:val="00B574AA"/>
    <w:rsid w:val="00B574F4"/>
    <w:rsid w:val="00B57B6C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26F"/>
    <w:rsid w:val="00B625C3"/>
    <w:rsid w:val="00B626D1"/>
    <w:rsid w:val="00B6276B"/>
    <w:rsid w:val="00B62817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5A19"/>
    <w:rsid w:val="00B663F6"/>
    <w:rsid w:val="00B6662F"/>
    <w:rsid w:val="00B672A2"/>
    <w:rsid w:val="00B70A45"/>
    <w:rsid w:val="00B70C8A"/>
    <w:rsid w:val="00B70D9D"/>
    <w:rsid w:val="00B7120E"/>
    <w:rsid w:val="00B7134F"/>
    <w:rsid w:val="00B713EA"/>
    <w:rsid w:val="00B713FD"/>
    <w:rsid w:val="00B716B9"/>
    <w:rsid w:val="00B71D9C"/>
    <w:rsid w:val="00B72A38"/>
    <w:rsid w:val="00B72AA5"/>
    <w:rsid w:val="00B72DF8"/>
    <w:rsid w:val="00B73755"/>
    <w:rsid w:val="00B7386B"/>
    <w:rsid w:val="00B738EB"/>
    <w:rsid w:val="00B73D59"/>
    <w:rsid w:val="00B73FC9"/>
    <w:rsid w:val="00B74043"/>
    <w:rsid w:val="00B7436F"/>
    <w:rsid w:val="00B74386"/>
    <w:rsid w:val="00B746AE"/>
    <w:rsid w:val="00B746C3"/>
    <w:rsid w:val="00B74762"/>
    <w:rsid w:val="00B748D2"/>
    <w:rsid w:val="00B750B4"/>
    <w:rsid w:val="00B75989"/>
    <w:rsid w:val="00B7622A"/>
    <w:rsid w:val="00B76724"/>
    <w:rsid w:val="00B76740"/>
    <w:rsid w:val="00B76A55"/>
    <w:rsid w:val="00B76E1B"/>
    <w:rsid w:val="00B7787E"/>
    <w:rsid w:val="00B77D9E"/>
    <w:rsid w:val="00B80051"/>
    <w:rsid w:val="00B8005B"/>
    <w:rsid w:val="00B80930"/>
    <w:rsid w:val="00B81BB7"/>
    <w:rsid w:val="00B821F2"/>
    <w:rsid w:val="00B823FB"/>
    <w:rsid w:val="00B828BC"/>
    <w:rsid w:val="00B82D35"/>
    <w:rsid w:val="00B835EA"/>
    <w:rsid w:val="00B83797"/>
    <w:rsid w:val="00B839D9"/>
    <w:rsid w:val="00B83BE9"/>
    <w:rsid w:val="00B83E2E"/>
    <w:rsid w:val="00B8484B"/>
    <w:rsid w:val="00B852EA"/>
    <w:rsid w:val="00B8537D"/>
    <w:rsid w:val="00B8541C"/>
    <w:rsid w:val="00B85734"/>
    <w:rsid w:val="00B859B6"/>
    <w:rsid w:val="00B86145"/>
    <w:rsid w:val="00B867BA"/>
    <w:rsid w:val="00B86922"/>
    <w:rsid w:val="00B8759C"/>
    <w:rsid w:val="00B875A7"/>
    <w:rsid w:val="00B875CE"/>
    <w:rsid w:val="00B8762F"/>
    <w:rsid w:val="00B8797E"/>
    <w:rsid w:val="00B87B26"/>
    <w:rsid w:val="00B87B84"/>
    <w:rsid w:val="00B87DC4"/>
    <w:rsid w:val="00B900D7"/>
    <w:rsid w:val="00B9038D"/>
    <w:rsid w:val="00B90625"/>
    <w:rsid w:val="00B90670"/>
    <w:rsid w:val="00B907A9"/>
    <w:rsid w:val="00B90854"/>
    <w:rsid w:val="00B914B3"/>
    <w:rsid w:val="00B914FE"/>
    <w:rsid w:val="00B91624"/>
    <w:rsid w:val="00B924E8"/>
    <w:rsid w:val="00B925D8"/>
    <w:rsid w:val="00B925FC"/>
    <w:rsid w:val="00B927D5"/>
    <w:rsid w:val="00B92821"/>
    <w:rsid w:val="00B92979"/>
    <w:rsid w:val="00B92B75"/>
    <w:rsid w:val="00B93725"/>
    <w:rsid w:val="00B9386D"/>
    <w:rsid w:val="00B93DF9"/>
    <w:rsid w:val="00B93EBA"/>
    <w:rsid w:val="00B93F0C"/>
    <w:rsid w:val="00B9419B"/>
    <w:rsid w:val="00B943E2"/>
    <w:rsid w:val="00B94F35"/>
    <w:rsid w:val="00B94FC3"/>
    <w:rsid w:val="00B955FF"/>
    <w:rsid w:val="00B95BAB"/>
    <w:rsid w:val="00B95F1F"/>
    <w:rsid w:val="00B962DA"/>
    <w:rsid w:val="00B9657E"/>
    <w:rsid w:val="00B96681"/>
    <w:rsid w:val="00B96AA9"/>
    <w:rsid w:val="00B96F2A"/>
    <w:rsid w:val="00B970E0"/>
    <w:rsid w:val="00B972B4"/>
    <w:rsid w:val="00B97585"/>
    <w:rsid w:val="00B97669"/>
    <w:rsid w:val="00B9791C"/>
    <w:rsid w:val="00B97D24"/>
    <w:rsid w:val="00BA0653"/>
    <w:rsid w:val="00BA06B3"/>
    <w:rsid w:val="00BA0C28"/>
    <w:rsid w:val="00BA1297"/>
    <w:rsid w:val="00BA145A"/>
    <w:rsid w:val="00BA1741"/>
    <w:rsid w:val="00BA1B3D"/>
    <w:rsid w:val="00BA20F6"/>
    <w:rsid w:val="00BA326B"/>
    <w:rsid w:val="00BA3303"/>
    <w:rsid w:val="00BA352E"/>
    <w:rsid w:val="00BA3874"/>
    <w:rsid w:val="00BA389C"/>
    <w:rsid w:val="00BA4715"/>
    <w:rsid w:val="00BA4809"/>
    <w:rsid w:val="00BA4810"/>
    <w:rsid w:val="00BA4852"/>
    <w:rsid w:val="00BA49AC"/>
    <w:rsid w:val="00BA4AD0"/>
    <w:rsid w:val="00BA5370"/>
    <w:rsid w:val="00BA53D0"/>
    <w:rsid w:val="00BA5592"/>
    <w:rsid w:val="00BA5827"/>
    <w:rsid w:val="00BA5928"/>
    <w:rsid w:val="00BA5A33"/>
    <w:rsid w:val="00BA6113"/>
    <w:rsid w:val="00BA61FD"/>
    <w:rsid w:val="00BA64CE"/>
    <w:rsid w:val="00BA653D"/>
    <w:rsid w:val="00BA6A51"/>
    <w:rsid w:val="00BA6DA8"/>
    <w:rsid w:val="00BA730B"/>
    <w:rsid w:val="00BA7408"/>
    <w:rsid w:val="00BA7593"/>
    <w:rsid w:val="00BB0168"/>
    <w:rsid w:val="00BB0EB7"/>
    <w:rsid w:val="00BB1212"/>
    <w:rsid w:val="00BB14CB"/>
    <w:rsid w:val="00BB164B"/>
    <w:rsid w:val="00BB16C3"/>
    <w:rsid w:val="00BB1AD6"/>
    <w:rsid w:val="00BB20DA"/>
    <w:rsid w:val="00BB266E"/>
    <w:rsid w:val="00BB2817"/>
    <w:rsid w:val="00BB2ECB"/>
    <w:rsid w:val="00BB3092"/>
    <w:rsid w:val="00BB364B"/>
    <w:rsid w:val="00BB369E"/>
    <w:rsid w:val="00BB371B"/>
    <w:rsid w:val="00BB3739"/>
    <w:rsid w:val="00BB3920"/>
    <w:rsid w:val="00BB473E"/>
    <w:rsid w:val="00BB4C08"/>
    <w:rsid w:val="00BB4C96"/>
    <w:rsid w:val="00BB4FBE"/>
    <w:rsid w:val="00BB5234"/>
    <w:rsid w:val="00BB53AB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3F"/>
    <w:rsid w:val="00BC09E0"/>
    <w:rsid w:val="00BC0DC4"/>
    <w:rsid w:val="00BC0FEA"/>
    <w:rsid w:val="00BC1396"/>
    <w:rsid w:val="00BC1890"/>
    <w:rsid w:val="00BC198A"/>
    <w:rsid w:val="00BC1AAD"/>
    <w:rsid w:val="00BC1B15"/>
    <w:rsid w:val="00BC1CBD"/>
    <w:rsid w:val="00BC21BA"/>
    <w:rsid w:val="00BC221A"/>
    <w:rsid w:val="00BC2CE7"/>
    <w:rsid w:val="00BC2D98"/>
    <w:rsid w:val="00BC31DF"/>
    <w:rsid w:val="00BC33E9"/>
    <w:rsid w:val="00BC372B"/>
    <w:rsid w:val="00BC37AD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720B"/>
    <w:rsid w:val="00BC7BE2"/>
    <w:rsid w:val="00BC7F7A"/>
    <w:rsid w:val="00BC7FA2"/>
    <w:rsid w:val="00BD00BD"/>
    <w:rsid w:val="00BD00E3"/>
    <w:rsid w:val="00BD06BD"/>
    <w:rsid w:val="00BD08C7"/>
    <w:rsid w:val="00BD0A00"/>
    <w:rsid w:val="00BD0B7E"/>
    <w:rsid w:val="00BD0CF8"/>
    <w:rsid w:val="00BD0E04"/>
    <w:rsid w:val="00BD16B4"/>
    <w:rsid w:val="00BD1ACD"/>
    <w:rsid w:val="00BD1F81"/>
    <w:rsid w:val="00BD273A"/>
    <w:rsid w:val="00BD2BE4"/>
    <w:rsid w:val="00BD2FE4"/>
    <w:rsid w:val="00BD31A5"/>
    <w:rsid w:val="00BD45D4"/>
    <w:rsid w:val="00BD467C"/>
    <w:rsid w:val="00BD470D"/>
    <w:rsid w:val="00BD4785"/>
    <w:rsid w:val="00BD4A0F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28D"/>
    <w:rsid w:val="00BD759D"/>
    <w:rsid w:val="00BD7A15"/>
    <w:rsid w:val="00BD7A77"/>
    <w:rsid w:val="00BD7B93"/>
    <w:rsid w:val="00BD7D53"/>
    <w:rsid w:val="00BE00CA"/>
    <w:rsid w:val="00BE05B7"/>
    <w:rsid w:val="00BE0C0D"/>
    <w:rsid w:val="00BE0D28"/>
    <w:rsid w:val="00BE0E71"/>
    <w:rsid w:val="00BE0E7E"/>
    <w:rsid w:val="00BE1016"/>
    <w:rsid w:val="00BE12A2"/>
    <w:rsid w:val="00BE21B7"/>
    <w:rsid w:val="00BE24F1"/>
    <w:rsid w:val="00BE25E7"/>
    <w:rsid w:val="00BE2D29"/>
    <w:rsid w:val="00BE30ED"/>
    <w:rsid w:val="00BE37A6"/>
    <w:rsid w:val="00BE37E1"/>
    <w:rsid w:val="00BE3853"/>
    <w:rsid w:val="00BE390D"/>
    <w:rsid w:val="00BE3986"/>
    <w:rsid w:val="00BE4166"/>
    <w:rsid w:val="00BE469D"/>
    <w:rsid w:val="00BE47EE"/>
    <w:rsid w:val="00BE4AA4"/>
    <w:rsid w:val="00BE4B94"/>
    <w:rsid w:val="00BE4F81"/>
    <w:rsid w:val="00BE571A"/>
    <w:rsid w:val="00BE5A4A"/>
    <w:rsid w:val="00BE5AD5"/>
    <w:rsid w:val="00BE5CE8"/>
    <w:rsid w:val="00BE648F"/>
    <w:rsid w:val="00BE660D"/>
    <w:rsid w:val="00BE6632"/>
    <w:rsid w:val="00BE6AD2"/>
    <w:rsid w:val="00BE744B"/>
    <w:rsid w:val="00BE7596"/>
    <w:rsid w:val="00BE7BC3"/>
    <w:rsid w:val="00BE7C27"/>
    <w:rsid w:val="00BE7D10"/>
    <w:rsid w:val="00BF1161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13"/>
    <w:rsid w:val="00BF26C7"/>
    <w:rsid w:val="00BF2BB6"/>
    <w:rsid w:val="00BF2CA1"/>
    <w:rsid w:val="00BF2CC7"/>
    <w:rsid w:val="00BF31EE"/>
    <w:rsid w:val="00BF3767"/>
    <w:rsid w:val="00BF3968"/>
    <w:rsid w:val="00BF3BEF"/>
    <w:rsid w:val="00BF4324"/>
    <w:rsid w:val="00BF4433"/>
    <w:rsid w:val="00BF4834"/>
    <w:rsid w:val="00BF497C"/>
    <w:rsid w:val="00BF49C8"/>
    <w:rsid w:val="00BF4DC5"/>
    <w:rsid w:val="00BF5245"/>
    <w:rsid w:val="00BF5C87"/>
    <w:rsid w:val="00BF5CC0"/>
    <w:rsid w:val="00BF65BF"/>
    <w:rsid w:val="00BF69D4"/>
    <w:rsid w:val="00BF6D74"/>
    <w:rsid w:val="00BF7651"/>
    <w:rsid w:val="00BF7AAF"/>
    <w:rsid w:val="00BF7D55"/>
    <w:rsid w:val="00BF7D96"/>
    <w:rsid w:val="00BF7DB7"/>
    <w:rsid w:val="00BF7E7A"/>
    <w:rsid w:val="00C0002E"/>
    <w:rsid w:val="00C002AB"/>
    <w:rsid w:val="00C0062A"/>
    <w:rsid w:val="00C00EFA"/>
    <w:rsid w:val="00C01203"/>
    <w:rsid w:val="00C01676"/>
    <w:rsid w:val="00C01726"/>
    <w:rsid w:val="00C01D41"/>
    <w:rsid w:val="00C01DEC"/>
    <w:rsid w:val="00C01F98"/>
    <w:rsid w:val="00C02205"/>
    <w:rsid w:val="00C0246A"/>
    <w:rsid w:val="00C024C3"/>
    <w:rsid w:val="00C02A04"/>
    <w:rsid w:val="00C02EAA"/>
    <w:rsid w:val="00C0343F"/>
    <w:rsid w:val="00C04376"/>
    <w:rsid w:val="00C043BA"/>
    <w:rsid w:val="00C0531C"/>
    <w:rsid w:val="00C053BE"/>
    <w:rsid w:val="00C05739"/>
    <w:rsid w:val="00C057E3"/>
    <w:rsid w:val="00C0639A"/>
    <w:rsid w:val="00C063CF"/>
    <w:rsid w:val="00C0661C"/>
    <w:rsid w:val="00C06F58"/>
    <w:rsid w:val="00C07214"/>
    <w:rsid w:val="00C0728B"/>
    <w:rsid w:val="00C073EF"/>
    <w:rsid w:val="00C07925"/>
    <w:rsid w:val="00C07A2D"/>
    <w:rsid w:val="00C07B1D"/>
    <w:rsid w:val="00C100E6"/>
    <w:rsid w:val="00C1051A"/>
    <w:rsid w:val="00C10858"/>
    <w:rsid w:val="00C10E24"/>
    <w:rsid w:val="00C11060"/>
    <w:rsid w:val="00C116B3"/>
    <w:rsid w:val="00C119DD"/>
    <w:rsid w:val="00C11B3D"/>
    <w:rsid w:val="00C11D78"/>
    <w:rsid w:val="00C11ED7"/>
    <w:rsid w:val="00C120C2"/>
    <w:rsid w:val="00C121D2"/>
    <w:rsid w:val="00C122A2"/>
    <w:rsid w:val="00C12E8F"/>
    <w:rsid w:val="00C130B1"/>
    <w:rsid w:val="00C1374C"/>
    <w:rsid w:val="00C138C6"/>
    <w:rsid w:val="00C13A12"/>
    <w:rsid w:val="00C13AAA"/>
    <w:rsid w:val="00C14139"/>
    <w:rsid w:val="00C14265"/>
    <w:rsid w:val="00C1449C"/>
    <w:rsid w:val="00C14A6F"/>
    <w:rsid w:val="00C14CCE"/>
    <w:rsid w:val="00C15413"/>
    <w:rsid w:val="00C157FE"/>
    <w:rsid w:val="00C15AA8"/>
    <w:rsid w:val="00C15D68"/>
    <w:rsid w:val="00C1675E"/>
    <w:rsid w:val="00C169F7"/>
    <w:rsid w:val="00C16F33"/>
    <w:rsid w:val="00C170C2"/>
    <w:rsid w:val="00C17763"/>
    <w:rsid w:val="00C17801"/>
    <w:rsid w:val="00C179C1"/>
    <w:rsid w:val="00C17D62"/>
    <w:rsid w:val="00C17E1F"/>
    <w:rsid w:val="00C205B9"/>
    <w:rsid w:val="00C2070A"/>
    <w:rsid w:val="00C209F2"/>
    <w:rsid w:val="00C20CEA"/>
    <w:rsid w:val="00C2116C"/>
    <w:rsid w:val="00C21313"/>
    <w:rsid w:val="00C22604"/>
    <w:rsid w:val="00C22680"/>
    <w:rsid w:val="00C22BD4"/>
    <w:rsid w:val="00C22C5F"/>
    <w:rsid w:val="00C22CC3"/>
    <w:rsid w:val="00C22DA1"/>
    <w:rsid w:val="00C22F1C"/>
    <w:rsid w:val="00C24003"/>
    <w:rsid w:val="00C24346"/>
    <w:rsid w:val="00C24474"/>
    <w:rsid w:val="00C244A3"/>
    <w:rsid w:val="00C245DD"/>
    <w:rsid w:val="00C2491A"/>
    <w:rsid w:val="00C24B0F"/>
    <w:rsid w:val="00C24B22"/>
    <w:rsid w:val="00C24FE5"/>
    <w:rsid w:val="00C25019"/>
    <w:rsid w:val="00C250C4"/>
    <w:rsid w:val="00C2538D"/>
    <w:rsid w:val="00C25A1A"/>
    <w:rsid w:val="00C25A8C"/>
    <w:rsid w:val="00C25E3F"/>
    <w:rsid w:val="00C25F2E"/>
    <w:rsid w:val="00C2682A"/>
    <w:rsid w:val="00C26D87"/>
    <w:rsid w:val="00C27035"/>
    <w:rsid w:val="00C271B3"/>
    <w:rsid w:val="00C2724A"/>
    <w:rsid w:val="00C276F0"/>
    <w:rsid w:val="00C27830"/>
    <w:rsid w:val="00C27C66"/>
    <w:rsid w:val="00C27EB4"/>
    <w:rsid w:val="00C3014D"/>
    <w:rsid w:val="00C30615"/>
    <w:rsid w:val="00C3090F"/>
    <w:rsid w:val="00C30B09"/>
    <w:rsid w:val="00C30BFA"/>
    <w:rsid w:val="00C30F48"/>
    <w:rsid w:val="00C315BB"/>
    <w:rsid w:val="00C317E4"/>
    <w:rsid w:val="00C319C9"/>
    <w:rsid w:val="00C31C33"/>
    <w:rsid w:val="00C32423"/>
    <w:rsid w:val="00C325F9"/>
    <w:rsid w:val="00C32C4D"/>
    <w:rsid w:val="00C33250"/>
    <w:rsid w:val="00C3362D"/>
    <w:rsid w:val="00C338F9"/>
    <w:rsid w:val="00C33C77"/>
    <w:rsid w:val="00C345AC"/>
    <w:rsid w:val="00C34EF0"/>
    <w:rsid w:val="00C35125"/>
    <w:rsid w:val="00C35626"/>
    <w:rsid w:val="00C35FD1"/>
    <w:rsid w:val="00C362F6"/>
    <w:rsid w:val="00C366D5"/>
    <w:rsid w:val="00C36A25"/>
    <w:rsid w:val="00C36D81"/>
    <w:rsid w:val="00C36FC9"/>
    <w:rsid w:val="00C37388"/>
    <w:rsid w:val="00C37609"/>
    <w:rsid w:val="00C40437"/>
    <w:rsid w:val="00C40527"/>
    <w:rsid w:val="00C40557"/>
    <w:rsid w:val="00C4069B"/>
    <w:rsid w:val="00C4075D"/>
    <w:rsid w:val="00C4087D"/>
    <w:rsid w:val="00C40931"/>
    <w:rsid w:val="00C40BC3"/>
    <w:rsid w:val="00C40D72"/>
    <w:rsid w:val="00C40E29"/>
    <w:rsid w:val="00C40F97"/>
    <w:rsid w:val="00C410E5"/>
    <w:rsid w:val="00C41527"/>
    <w:rsid w:val="00C41856"/>
    <w:rsid w:val="00C41948"/>
    <w:rsid w:val="00C41E6C"/>
    <w:rsid w:val="00C424E0"/>
    <w:rsid w:val="00C42651"/>
    <w:rsid w:val="00C42FB8"/>
    <w:rsid w:val="00C42FF9"/>
    <w:rsid w:val="00C4304F"/>
    <w:rsid w:val="00C431A1"/>
    <w:rsid w:val="00C43B73"/>
    <w:rsid w:val="00C43C54"/>
    <w:rsid w:val="00C441C6"/>
    <w:rsid w:val="00C44840"/>
    <w:rsid w:val="00C44BD6"/>
    <w:rsid w:val="00C45049"/>
    <w:rsid w:val="00C451C6"/>
    <w:rsid w:val="00C452DB"/>
    <w:rsid w:val="00C45B04"/>
    <w:rsid w:val="00C46990"/>
    <w:rsid w:val="00C46BA9"/>
    <w:rsid w:val="00C46D69"/>
    <w:rsid w:val="00C47267"/>
    <w:rsid w:val="00C47666"/>
    <w:rsid w:val="00C476B2"/>
    <w:rsid w:val="00C506B7"/>
    <w:rsid w:val="00C5081A"/>
    <w:rsid w:val="00C50E54"/>
    <w:rsid w:val="00C50F1C"/>
    <w:rsid w:val="00C5183B"/>
    <w:rsid w:val="00C51B68"/>
    <w:rsid w:val="00C51F3A"/>
    <w:rsid w:val="00C52360"/>
    <w:rsid w:val="00C52465"/>
    <w:rsid w:val="00C52C5B"/>
    <w:rsid w:val="00C53EBD"/>
    <w:rsid w:val="00C54C68"/>
    <w:rsid w:val="00C54FFD"/>
    <w:rsid w:val="00C55FC1"/>
    <w:rsid w:val="00C5667E"/>
    <w:rsid w:val="00C569F6"/>
    <w:rsid w:val="00C56BEF"/>
    <w:rsid w:val="00C56FD6"/>
    <w:rsid w:val="00C57463"/>
    <w:rsid w:val="00C57556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2495"/>
    <w:rsid w:val="00C6303B"/>
    <w:rsid w:val="00C63522"/>
    <w:rsid w:val="00C63985"/>
    <w:rsid w:val="00C63B94"/>
    <w:rsid w:val="00C642A2"/>
    <w:rsid w:val="00C643FB"/>
    <w:rsid w:val="00C64527"/>
    <w:rsid w:val="00C64DB4"/>
    <w:rsid w:val="00C65358"/>
    <w:rsid w:val="00C65747"/>
    <w:rsid w:val="00C65754"/>
    <w:rsid w:val="00C65977"/>
    <w:rsid w:val="00C65A26"/>
    <w:rsid w:val="00C6652A"/>
    <w:rsid w:val="00C66630"/>
    <w:rsid w:val="00C6680E"/>
    <w:rsid w:val="00C66C28"/>
    <w:rsid w:val="00C671CF"/>
    <w:rsid w:val="00C6722A"/>
    <w:rsid w:val="00C675B4"/>
    <w:rsid w:val="00C67753"/>
    <w:rsid w:val="00C70116"/>
    <w:rsid w:val="00C7058E"/>
    <w:rsid w:val="00C70621"/>
    <w:rsid w:val="00C7063C"/>
    <w:rsid w:val="00C706FF"/>
    <w:rsid w:val="00C707DE"/>
    <w:rsid w:val="00C708A6"/>
    <w:rsid w:val="00C7174F"/>
    <w:rsid w:val="00C71E50"/>
    <w:rsid w:val="00C71E8A"/>
    <w:rsid w:val="00C71F98"/>
    <w:rsid w:val="00C721DC"/>
    <w:rsid w:val="00C7229E"/>
    <w:rsid w:val="00C729DD"/>
    <w:rsid w:val="00C72C25"/>
    <w:rsid w:val="00C72D47"/>
    <w:rsid w:val="00C72F2F"/>
    <w:rsid w:val="00C73432"/>
    <w:rsid w:val="00C736C4"/>
    <w:rsid w:val="00C73730"/>
    <w:rsid w:val="00C73ADB"/>
    <w:rsid w:val="00C73D3E"/>
    <w:rsid w:val="00C73E51"/>
    <w:rsid w:val="00C7402E"/>
    <w:rsid w:val="00C740BF"/>
    <w:rsid w:val="00C74A28"/>
    <w:rsid w:val="00C74DFE"/>
    <w:rsid w:val="00C75695"/>
    <w:rsid w:val="00C75BB7"/>
    <w:rsid w:val="00C75F18"/>
    <w:rsid w:val="00C761AF"/>
    <w:rsid w:val="00C76B1F"/>
    <w:rsid w:val="00C76B56"/>
    <w:rsid w:val="00C77226"/>
    <w:rsid w:val="00C77458"/>
    <w:rsid w:val="00C776FA"/>
    <w:rsid w:val="00C77882"/>
    <w:rsid w:val="00C77BD6"/>
    <w:rsid w:val="00C77C38"/>
    <w:rsid w:val="00C8061B"/>
    <w:rsid w:val="00C80688"/>
    <w:rsid w:val="00C80DCC"/>
    <w:rsid w:val="00C814B9"/>
    <w:rsid w:val="00C8152D"/>
    <w:rsid w:val="00C81746"/>
    <w:rsid w:val="00C81983"/>
    <w:rsid w:val="00C81A00"/>
    <w:rsid w:val="00C81C0A"/>
    <w:rsid w:val="00C81ED8"/>
    <w:rsid w:val="00C81F23"/>
    <w:rsid w:val="00C82188"/>
    <w:rsid w:val="00C82D67"/>
    <w:rsid w:val="00C83350"/>
    <w:rsid w:val="00C83485"/>
    <w:rsid w:val="00C83871"/>
    <w:rsid w:val="00C83AC0"/>
    <w:rsid w:val="00C845B2"/>
    <w:rsid w:val="00C8499F"/>
    <w:rsid w:val="00C85228"/>
    <w:rsid w:val="00C8542A"/>
    <w:rsid w:val="00C85E15"/>
    <w:rsid w:val="00C86335"/>
    <w:rsid w:val="00C86A42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5F1"/>
    <w:rsid w:val="00C92A19"/>
    <w:rsid w:val="00C92AB4"/>
    <w:rsid w:val="00C92BC1"/>
    <w:rsid w:val="00C92F3E"/>
    <w:rsid w:val="00C93011"/>
    <w:rsid w:val="00C93FC1"/>
    <w:rsid w:val="00C940F0"/>
    <w:rsid w:val="00C94136"/>
    <w:rsid w:val="00C9484D"/>
    <w:rsid w:val="00C94A6B"/>
    <w:rsid w:val="00C94B5B"/>
    <w:rsid w:val="00C94C1F"/>
    <w:rsid w:val="00C9503A"/>
    <w:rsid w:val="00C9524B"/>
    <w:rsid w:val="00C955F8"/>
    <w:rsid w:val="00C961FA"/>
    <w:rsid w:val="00C96775"/>
    <w:rsid w:val="00C969F1"/>
    <w:rsid w:val="00C96D0A"/>
    <w:rsid w:val="00C97CB9"/>
    <w:rsid w:val="00CA002F"/>
    <w:rsid w:val="00CA0089"/>
    <w:rsid w:val="00CA03B3"/>
    <w:rsid w:val="00CA0606"/>
    <w:rsid w:val="00CA0949"/>
    <w:rsid w:val="00CA138F"/>
    <w:rsid w:val="00CA18BB"/>
    <w:rsid w:val="00CA196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2A1"/>
    <w:rsid w:val="00CA547E"/>
    <w:rsid w:val="00CA55EB"/>
    <w:rsid w:val="00CA5C9A"/>
    <w:rsid w:val="00CA5CA1"/>
    <w:rsid w:val="00CA5D94"/>
    <w:rsid w:val="00CA5E30"/>
    <w:rsid w:val="00CA5EAD"/>
    <w:rsid w:val="00CA6073"/>
    <w:rsid w:val="00CA6115"/>
    <w:rsid w:val="00CA6534"/>
    <w:rsid w:val="00CA6C7F"/>
    <w:rsid w:val="00CA71FA"/>
    <w:rsid w:val="00CA7240"/>
    <w:rsid w:val="00CA73AE"/>
    <w:rsid w:val="00CA7F86"/>
    <w:rsid w:val="00CB0413"/>
    <w:rsid w:val="00CB057A"/>
    <w:rsid w:val="00CB0979"/>
    <w:rsid w:val="00CB0BD1"/>
    <w:rsid w:val="00CB0C04"/>
    <w:rsid w:val="00CB1194"/>
    <w:rsid w:val="00CB1BA9"/>
    <w:rsid w:val="00CB1E64"/>
    <w:rsid w:val="00CB1F05"/>
    <w:rsid w:val="00CB24AB"/>
    <w:rsid w:val="00CB24C4"/>
    <w:rsid w:val="00CB294B"/>
    <w:rsid w:val="00CB29B6"/>
    <w:rsid w:val="00CB2C9F"/>
    <w:rsid w:val="00CB2D17"/>
    <w:rsid w:val="00CB303C"/>
    <w:rsid w:val="00CB33C2"/>
    <w:rsid w:val="00CB37FD"/>
    <w:rsid w:val="00CB3887"/>
    <w:rsid w:val="00CB398F"/>
    <w:rsid w:val="00CB48C7"/>
    <w:rsid w:val="00CB4940"/>
    <w:rsid w:val="00CB495C"/>
    <w:rsid w:val="00CB4A83"/>
    <w:rsid w:val="00CB501D"/>
    <w:rsid w:val="00CB5178"/>
    <w:rsid w:val="00CB5A91"/>
    <w:rsid w:val="00CB5A9F"/>
    <w:rsid w:val="00CB5B46"/>
    <w:rsid w:val="00CB5D44"/>
    <w:rsid w:val="00CB5F29"/>
    <w:rsid w:val="00CB5FB2"/>
    <w:rsid w:val="00CB6270"/>
    <w:rsid w:val="00CB6C3F"/>
    <w:rsid w:val="00CB6C50"/>
    <w:rsid w:val="00CB6FCD"/>
    <w:rsid w:val="00CB70FF"/>
    <w:rsid w:val="00CB7300"/>
    <w:rsid w:val="00CB76CE"/>
    <w:rsid w:val="00CC01A0"/>
    <w:rsid w:val="00CC021A"/>
    <w:rsid w:val="00CC059A"/>
    <w:rsid w:val="00CC0D21"/>
    <w:rsid w:val="00CC0ECB"/>
    <w:rsid w:val="00CC133D"/>
    <w:rsid w:val="00CC18C9"/>
    <w:rsid w:val="00CC1A26"/>
    <w:rsid w:val="00CC1DCD"/>
    <w:rsid w:val="00CC24F8"/>
    <w:rsid w:val="00CC2944"/>
    <w:rsid w:val="00CC2DA8"/>
    <w:rsid w:val="00CC2DF0"/>
    <w:rsid w:val="00CC316B"/>
    <w:rsid w:val="00CC34E7"/>
    <w:rsid w:val="00CC3E96"/>
    <w:rsid w:val="00CC3F16"/>
    <w:rsid w:val="00CC4651"/>
    <w:rsid w:val="00CC46D3"/>
    <w:rsid w:val="00CC47CC"/>
    <w:rsid w:val="00CC485A"/>
    <w:rsid w:val="00CC4980"/>
    <w:rsid w:val="00CC4A6B"/>
    <w:rsid w:val="00CC4D6A"/>
    <w:rsid w:val="00CC5226"/>
    <w:rsid w:val="00CC530B"/>
    <w:rsid w:val="00CC53B2"/>
    <w:rsid w:val="00CC5633"/>
    <w:rsid w:val="00CC5AF0"/>
    <w:rsid w:val="00CC5ECA"/>
    <w:rsid w:val="00CC6829"/>
    <w:rsid w:val="00CC68D9"/>
    <w:rsid w:val="00CC6B58"/>
    <w:rsid w:val="00CC6D57"/>
    <w:rsid w:val="00CC6E60"/>
    <w:rsid w:val="00CC752E"/>
    <w:rsid w:val="00CC76D9"/>
    <w:rsid w:val="00CC7FA1"/>
    <w:rsid w:val="00CD02B6"/>
    <w:rsid w:val="00CD0625"/>
    <w:rsid w:val="00CD0A4E"/>
    <w:rsid w:val="00CD0ACC"/>
    <w:rsid w:val="00CD101D"/>
    <w:rsid w:val="00CD1C6A"/>
    <w:rsid w:val="00CD2146"/>
    <w:rsid w:val="00CD272D"/>
    <w:rsid w:val="00CD30B6"/>
    <w:rsid w:val="00CD3220"/>
    <w:rsid w:val="00CD34A7"/>
    <w:rsid w:val="00CD3509"/>
    <w:rsid w:val="00CD38B3"/>
    <w:rsid w:val="00CD38E8"/>
    <w:rsid w:val="00CD42CB"/>
    <w:rsid w:val="00CD4B83"/>
    <w:rsid w:val="00CD4CB9"/>
    <w:rsid w:val="00CD4D59"/>
    <w:rsid w:val="00CD5738"/>
    <w:rsid w:val="00CD5A53"/>
    <w:rsid w:val="00CD6124"/>
    <w:rsid w:val="00CD6334"/>
    <w:rsid w:val="00CD63D3"/>
    <w:rsid w:val="00CD66EC"/>
    <w:rsid w:val="00CD6E96"/>
    <w:rsid w:val="00CD70C1"/>
    <w:rsid w:val="00CD7540"/>
    <w:rsid w:val="00CD76AD"/>
    <w:rsid w:val="00CD7926"/>
    <w:rsid w:val="00CD7A2C"/>
    <w:rsid w:val="00CD7EE6"/>
    <w:rsid w:val="00CE07C0"/>
    <w:rsid w:val="00CE07C1"/>
    <w:rsid w:val="00CE09B8"/>
    <w:rsid w:val="00CE111D"/>
    <w:rsid w:val="00CE1B82"/>
    <w:rsid w:val="00CE1C99"/>
    <w:rsid w:val="00CE1EBE"/>
    <w:rsid w:val="00CE2056"/>
    <w:rsid w:val="00CE27FF"/>
    <w:rsid w:val="00CE2B01"/>
    <w:rsid w:val="00CE2E0A"/>
    <w:rsid w:val="00CE3055"/>
    <w:rsid w:val="00CE31BA"/>
    <w:rsid w:val="00CE3A4A"/>
    <w:rsid w:val="00CE3B4C"/>
    <w:rsid w:val="00CE412B"/>
    <w:rsid w:val="00CE41EF"/>
    <w:rsid w:val="00CE44D7"/>
    <w:rsid w:val="00CE45EA"/>
    <w:rsid w:val="00CE51A1"/>
    <w:rsid w:val="00CE656D"/>
    <w:rsid w:val="00CE6717"/>
    <w:rsid w:val="00CE7116"/>
    <w:rsid w:val="00CE7C59"/>
    <w:rsid w:val="00CE7ECD"/>
    <w:rsid w:val="00CE7F3F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09C"/>
    <w:rsid w:val="00CF28E1"/>
    <w:rsid w:val="00CF2996"/>
    <w:rsid w:val="00CF29A5"/>
    <w:rsid w:val="00CF3733"/>
    <w:rsid w:val="00CF3808"/>
    <w:rsid w:val="00CF3ADD"/>
    <w:rsid w:val="00CF3C97"/>
    <w:rsid w:val="00CF3D37"/>
    <w:rsid w:val="00CF3E08"/>
    <w:rsid w:val="00CF3E2D"/>
    <w:rsid w:val="00CF4F81"/>
    <w:rsid w:val="00CF5623"/>
    <w:rsid w:val="00CF5794"/>
    <w:rsid w:val="00CF59F1"/>
    <w:rsid w:val="00CF5AFB"/>
    <w:rsid w:val="00CF5CFB"/>
    <w:rsid w:val="00CF65B0"/>
    <w:rsid w:val="00CF6603"/>
    <w:rsid w:val="00CF6BC6"/>
    <w:rsid w:val="00CF7293"/>
    <w:rsid w:val="00CF74D5"/>
    <w:rsid w:val="00CF758F"/>
    <w:rsid w:val="00CF78A0"/>
    <w:rsid w:val="00CF794D"/>
    <w:rsid w:val="00CF794E"/>
    <w:rsid w:val="00D00510"/>
    <w:rsid w:val="00D00CB2"/>
    <w:rsid w:val="00D01245"/>
    <w:rsid w:val="00D012E9"/>
    <w:rsid w:val="00D0143F"/>
    <w:rsid w:val="00D01692"/>
    <w:rsid w:val="00D0174B"/>
    <w:rsid w:val="00D01778"/>
    <w:rsid w:val="00D01AAD"/>
    <w:rsid w:val="00D020DD"/>
    <w:rsid w:val="00D021C5"/>
    <w:rsid w:val="00D02CD6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54"/>
    <w:rsid w:val="00D044E1"/>
    <w:rsid w:val="00D04A8F"/>
    <w:rsid w:val="00D04AED"/>
    <w:rsid w:val="00D04AFD"/>
    <w:rsid w:val="00D04CF7"/>
    <w:rsid w:val="00D0542A"/>
    <w:rsid w:val="00D055E2"/>
    <w:rsid w:val="00D0564A"/>
    <w:rsid w:val="00D06181"/>
    <w:rsid w:val="00D06397"/>
    <w:rsid w:val="00D06510"/>
    <w:rsid w:val="00D0668E"/>
    <w:rsid w:val="00D07839"/>
    <w:rsid w:val="00D07965"/>
    <w:rsid w:val="00D07970"/>
    <w:rsid w:val="00D07F0C"/>
    <w:rsid w:val="00D103E4"/>
    <w:rsid w:val="00D11787"/>
    <w:rsid w:val="00D11A9B"/>
    <w:rsid w:val="00D1276E"/>
    <w:rsid w:val="00D12E88"/>
    <w:rsid w:val="00D12E94"/>
    <w:rsid w:val="00D136BB"/>
    <w:rsid w:val="00D13816"/>
    <w:rsid w:val="00D138C9"/>
    <w:rsid w:val="00D13B4D"/>
    <w:rsid w:val="00D13B6E"/>
    <w:rsid w:val="00D13BE3"/>
    <w:rsid w:val="00D13F62"/>
    <w:rsid w:val="00D13FD9"/>
    <w:rsid w:val="00D14672"/>
    <w:rsid w:val="00D149DE"/>
    <w:rsid w:val="00D14B48"/>
    <w:rsid w:val="00D14D15"/>
    <w:rsid w:val="00D155D0"/>
    <w:rsid w:val="00D156C7"/>
    <w:rsid w:val="00D1578A"/>
    <w:rsid w:val="00D15F44"/>
    <w:rsid w:val="00D15F6F"/>
    <w:rsid w:val="00D15F76"/>
    <w:rsid w:val="00D16118"/>
    <w:rsid w:val="00D16569"/>
    <w:rsid w:val="00D166AA"/>
    <w:rsid w:val="00D167F5"/>
    <w:rsid w:val="00D16A78"/>
    <w:rsid w:val="00D174A1"/>
    <w:rsid w:val="00D175F2"/>
    <w:rsid w:val="00D177E8"/>
    <w:rsid w:val="00D20062"/>
    <w:rsid w:val="00D205BC"/>
    <w:rsid w:val="00D20934"/>
    <w:rsid w:val="00D20CC2"/>
    <w:rsid w:val="00D20D6A"/>
    <w:rsid w:val="00D21473"/>
    <w:rsid w:val="00D2159F"/>
    <w:rsid w:val="00D2173D"/>
    <w:rsid w:val="00D21B4D"/>
    <w:rsid w:val="00D21B88"/>
    <w:rsid w:val="00D21E62"/>
    <w:rsid w:val="00D2208F"/>
    <w:rsid w:val="00D2216F"/>
    <w:rsid w:val="00D2260B"/>
    <w:rsid w:val="00D226F8"/>
    <w:rsid w:val="00D2277A"/>
    <w:rsid w:val="00D228C3"/>
    <w:rsid w:val="00D22FFD"/>
    <w:rsid w:val="00D23584"/>
    <w:rsid w:val="00D236D1"/>
    <w:rsid w:val="00D23706"/>
    <w:rsid w:val="00D239BA"/>
    <w:rsid w:val="00D23D92"/>
    <w:rsid w:val="00D24083"/>
    <w:rsid w:val="00D240CF"/>
    <w:rsid w:val="00D24252"/>
    <w:rsid w:val="00D24420"/>
    <w:rsid w:val="00D24A17"/>
    <w:rsid w:val="00D24FA9"/>
    <w:rsid w:val="00D2501C"/>
    <w:rsid w:val="00D25122"/>
    <w:rsid w:val="00D25161"/>
    <w:rsid w:val="00D25941"/>
    <w:rsid w:val="00D25EAB"/>
    <w:rsid w:val="00D26063"/>
    <w:rsid w:val="00D26417"/>
    <w:rsid w:val="00D267BB"/>
    <w:rsid w:val="00D267F5"/>
    <w:rsid w:val="00D26DE4"/>
    <w:rsid w:val="00D271BE"/>
    <w:rsid w:val="00D272BF"/>
    <w:rsid w:val="00D277E7"/>
    <w:rsid w:val="00D27AB2"/>
    <w:rsid w:val="00D27D4E"/>
    <w:rsid w:val="00D27FF5"/>
    <w:rsid w:val="00D30107"/>
    <w:rsid w:val="00D3047E"/>
    <w:rsid w:val="00D30679"/>
    <w:rsid w:val="00D30757"/>
    <w:rsid w:val="00D30778"/>
    <w:rsid w:val="00D30890"/>
    <w:rsid w:val="00D308BB"/>
    <w:rsid w:val="00D30C36"/>
    <w:rsid w:val="00D30D12"/>
    <w:rsid w:val="00D30F66"/>
    <w:rsid w:val="00D3112C"/>
    <w:rsid w:val="00D312FD"/>
    <w:rsid w:val="00D31A91"/>
    <w:rsid w:val="00D31F65"/>
    <w:rsid w:val="00D3241E"/>
    <w:rsid w:val="00D3254A"/>
    <w:rsid w:val="00D326F7"/>
    <w:rsid w:val="00D32A1E"/>
    <w:rsid w:val="00D32CA5"/>
    <w:rsid w:val="00D33688"/>
    <w:rsid w:val="00D339DC"/>
    <w:rsid w:val="00D33A03"/>
    <w:rsid w:val="00D33AC1"/>
    <w:rsid w:val="00D341D6"/>
    <w:rsid w:val="00D34C56"/>
    <w:rsid w:val="00D3541C"/>
    <w:rsid w:val="00D35746"/>
    <w:rsid w:val="00D35B2F"/>
    <w:rsid w:val="00D36155"/>
    <w:rsid w:val="00D36CF7"/>
    <w:rsid w:val="00D36E52"/>
    <w:rsid w:val="00D37074"/>
    <w:rsid w:val="00D37A1C"/>
    <w:rsid w:val="00D37FAC"/>
    <w:rsid w:val="00D409A2"/>
    <w:rsid w:val="00D40DAB"/>
    <w:rsid w:val="00D413A7"/>
    <w:rsid w:val="00D41480"/>
    <w:rsid w:val="00D4210E"/>
    <w:rsid w:val="00D4220F"/>
    <w:rsid w:val="00D4264C"/>
    <w:rsid w:val="00D43096"/>
    <w:rsid w:val="00D439E2"/>
    <w:rsid w:val="00D43FAC"/>
    <w:rsid w:val="00D4417E"/>
    <w:rsid w:val="00D44711"/>
    <w:rsid w:val="00D448CD"/>
    <w:rsid w:val="00D449B5"/>
    <w:rsid w:val="00D45A15"/>
    <w:rsid w:val="00D45DF3"/>
    <w:rsid w:val="00D45E67"/>
    <w:rsid w:val="00D46375"/>
    <w:rsid w:val="00D46DE8"/>
    <w:rsid w:val="00D4726C"/>
    <w:rsid w:val="00D4795B"/>
    <w:rsid w:val="00D479EE"/>
    <w:rsid w:val="00D47A74"/>
    <w:rsid w:val="00D47B10"/>
    <w:rsid w:val="00D47B8A"/>
    <w:rsid w:val="00D50354"/>
    <w:rsid w:val="00D5055F"/>
    <w:rsid w:val="00D50BC8"/>
    <w:rsid w:val="00D513A7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444"/>
    <w:rsid w:val="00D54847"/>
    <w:rsid w:val="00D54B7C"/>
    <w:rsid w:val="00D54D9D"/>
    <w:rsid w:val="00D54DB1"/>
    <w:rsid w:val="00D54F61"/>
    <w:rsid w:val="00D550B2"/>
    <w:rsid w:val="00D554BA"/>
    <w:rsid w:val="00D55D9F"/>
    <w:rsid w:val="00D5618A"/>
    <w:rsid w:val="00D56468"/>
    <w:rsid w:val="00D56DF1"/>
    <w:rsid w:val="00D578FD"/>
    <w:rsid w:val="00D6009A"/>
    <w:rsid w:val="00D609CB"/>
    <w:rsid w:val="00D60EA9"/>
    <w:rsid w:val="00D611E4"/>
    <w:rsid w:val="00D612BD"/>
    <w:rsid w:val="00D61418"/>
    <w:rsid w:val="00D61872"/>
    <w:rsid w:val="00D61A08"/>
    <w:rsid w:val="00D61D70"/>
    <w:rsid w:val="00D62577"/>
    <w:rsid w:val="00D62599"/>
    <w:rsid w:val="00D62C25"/>
    <w:rsid w:val="00D62DC3"/>
    <w:rsid w:val="00D630AB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724"/>
    <w:rsid w:val="00D67AF4"/>
    <w:rsid w:val="00D67C58"/>
    <w:rsid w:val="00D67CBC"/>
    <w:rsid w:val="00D700DF"/>
    <w:rsid w:val="00D704CF"/>
    <w:rsid w:val="00D70977"/>
    <w:rsid w:val="00D70C62"/>
    <w:rsid w:val="00D71049"/>
    <w:rsid w:val="00D717DB"/>
    <w:rsid w:val="00D71AD3"/>
    <w:rsid w:val="00D71D7E"/>
    <w:rsid w:val="00D71DE0"/>
    <w:rsid w:val="00D720BF"/>
    <w:rsid w:val="00D7210B"/>
    <w:rsid w:val="00D721AE"/>
    <w:rsid w:val="00D724A1"/>
    <w:rsid w:val="00D724D0"/>
    <w:rsid w:val="00D728A0"/>
    <w:rsid w:val="00D7328D"/>
    <w:rsid w:val="00D73409"/>
    <w:rsid w:val="00D73736"/>
    <w:rsid w:val="00D741FF"/>
    <w:rsid w:val="00D74FD0"/>
    <w:rsid w:val="00D75A62"/>
    <w:rsid w:val="00D75CF1"/>
    <w:rsid w:val="00D75DDB"/>
    <w:rsid w:val="00D763D4"/>
    <w:rsid w:val="00D7661D"/>
    <w:rsid w:val="00D76D3F"/>
    <w:rsid w:val="00D774E8"/>
    <w:rsid w:val="00D77523"/>
    <w:rsid w:val="00D77E66"/>
    <w:rsid w:val="00D801AD"/>
    <w:rsid w:val="00D804E9"/>
    <w:rsid w:val="00D807E1"/>
    <w:rsid w:val="00D80B13"/>
    <w:rsid w:val="00D81021"/>
    <w:rsid w:val="00D81366"/>
    <w:rsid w:val="00D8137B"/>
    <w:rsid w:val="00D81A74"/>
    <w:rsid w:val="00D81E24"/>
    <w:rsid w:val="00D822D2"/>
    <w:rsid w:val="00D82974"/>
    <w:rsid w:val="00D82AE4"/>
    <w:rsid w:val="00D82E4F"/>
    <w:rsid w:val="00D830B4"/>
    <w:rsid w:val="00D84080"/>
    <w:rsid w:val="00D84A6B"/>
    <w:rsid w:val="00D84F1B"/>
    <w:rsid w:val="00D85CE4"/>
    <w:rsid w:val="00D86400"/>
    <w:rsid w:val="00D865A6"/>
    <w:rsid w:val="00D86C03"/>
    <w:rsid w:val="00D87307"/>
    <w:rsid w:val="00D87508"/>
    <w:rsid w:val="00D87894"/>
    <w:rsid w:val="00D87BBB"/>
    <w:rsid w:val="00D87D33"/>
    <w:rsid w:val="00D87EB3"/>
    <w:rsid w:val="00D90190"/>
    <w:rsid w:val="00D9038E"/>
    <w:rsid w:val="00D90FDC"/>
    <w:rsid w:val="00D91039"/>
    <w:rsid w:val="00D918BE"/>
    <w:rsid w:val="00D92225"/>
    <w:rsid w:val="00D926AF"/>
    <w:rsid w:val="00D9276F"/>
    <w:rsid w:val="00D927EA"/>
    <w:rsid w:val="00D92DFA"/>
    <w:rsid w:val="00D933C1"/>
    <w:rsid w:val="00D93737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BBC"/>
    <w:rsid w:val="00D95D44"/>
    <w:rsid w:val="00D9614D"/>
    <w:rsid w:val="00D966C0"/>
    <w:rsid w:val="00D968E7"/>
    <w:rsid w:val="00D96B02"/>
    <w:rsid w:val="00D97617"/>
    <w:rsid w:val="00D9773E"/>
    <w:rsid w:val="00D97945"/>
    <w:rsid w:val="00DA032A"/>
    <w:rsid w:val="00DA03C8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76F"/>
    <w:rsid w:val="00DA3C62"/>
    <w:rsid w:val="00DA3D77"/>
    <w:rsid w:val="00DA3DB6"/>
    <w:rsid w:val="00DA4DF7"/>
    <w:rsid w:val="00DA4EA9"/>
    <w:rsid w:val="00DA4F78"/>
    <w:rsid w:val="00DA5090"/>
    <w:rsid w:val="00DA5125"/>
    <w:rsid w:val="00DA53C1"/>
    <w:rsid w:val="00DA59BB"/>
    <w:rsid w:val="00DA5AAF"/>
    <w:rsid w:val="00DA60A3"/>
    <w:rsid w:val="00DA6401"/>
    <w:rsid w:val="00DA66FB"/>
    <w:rsid w:val="00DA6729"/>
    <w:rsid w:val="00DA6B64"/>
    <w:rsid w:val="00DA6E29"/>
    <w:rsid w:val="00DA71C2"/>
    <w:rsid w:val="00DB00F6"/>
    <w:rsid w:val="00DB045A"/>
    <w:rsid w:val="00DB072D"/>
    <w:rsid w:val="00DB0A79"/>
    <w:rsid w:val="00DB103E"/>
    <w:rsid w:val="00DB1161"/>
    <w:rsid w:val="00DB1595"/>
    <w:rsid w:val="00DB15BA"/>
    <w:rsid w:val="00DB15D7"/>
    <w:rsid w:val="00DB1837"/>
    <w:rsid w:val="00DB1D9A"/>
    <w:rsid w:val="00DB2C76"/>
    <w:rsid w:val="00DB34E3"/>
    <w:rsid w:val="00DB4BCB"/>
    <w:rsid w:val="00DB4DF0"/>
    <w:rsid w:val="00DB50C3"/>
    <w:rsid w:val="00DB56D6"/>
    <w:rsid w:val="00DB5BEA"/>
    <w:rsid w:val="00DB5E07"/>
    <w:rsid w:val="00DB6023"/>
    <w:rsid w:val="00DB6028"/>
    <w:rsid w:val="00DB6801"/>
    <w:rsid w:val="00DB6A85"/>
    <w:rsid w:val="00DB6CD4"/>
    <w:rsid w:val="00DB7858"/>
    <w:rsid w:val="00DB7ADF"/>
    <w:rsid w:val="00DB7E25"/>
    <w:rsid w:val="00DC00DC"/>
    <w:rsid w:val="00DC0472"/>
    <w:rsid w:val="00DC04A8"/>
    <w:rsid w:val="00DC0A50"/>
    <w:rsid w:val="00DC1114"/>
    <w:rsid w:val="00DC12F0"/>
    <w:rsid w:val="00DC18CD"/>
    <w:rsid w:val="00DC18ED"/>
    <w:rsid w:val="00DC1A3D"/>
    <w:rsid w:val="00DC1B36"/>
    <w:rsid w:val="00DC2014"/>
    <w:rsid w:val="00DC2150"/>
    <w:rsid w:val="00DC2C9B"/>
    <w:rsid w:val="00DC33C0"/>
    <w:rsid w:val="00DC36D4"/>
    <w:rsid w:val="00DC3A08"/>
    <w:rsid w:val="00DC3D9E"/>
    <w:rsid w:val="00DC42CC"/>
    <w:rsid w:val="00DC550C"/>
    <w:rsid w:val="00DC57AE"/>
    <w:rsid w:val="00DC5AF5"/>
    <w:rsid w:val="00DC5F0C"/>
    <w:rsid w:val="00DC6AFD"/>
    <w:rsid w:val="00DC6BC3"/>
    <w:rsid w:val="00DC6E6D"/>
    <w:rsid w:val="00DC767B"/>
    <w:rsid w:val="00DC7B6B"/>
    <w:rsid w:val="00DC7DCB"/>
    <w:rsid w:val="00DD0077"/>
    <w:rsid w:val="00DD0585"/>
    <w:rsid w:val="00DD0A0D"/>
    <w:rsid w:val="00DD0A5D"/>
    <w:rsid w:val="00DD14D7"/>
    <w:rsid w:val="00DD1910"/>
    <w:rsid w:val="00DD27E3"/>
    <w:rsid w:val="00DD2A5A"/>
    <w:rsid w:val="00DD313F"/>
    <w:rsid w:val="00DD3758"/>
    <w:rsid w:val="00DD3825"/>
    <w:rsid w:val="00DD3E66"/>
    <w:rsid w:val="00DD426B"/>
    <w:rsid w:val="00DD42DE"/>
    <w:rsid w:val="00DD475A"/>
    <w:rsid w:val="00DD4ACE"/>
    <w:rsid w:val="00DD5023"/>
    <w:rsid w:val="00DD5307"/>
    <w:rsid w:val="00DD549F"/>
    <w:rsid w:val="00DD54C5"/>
    <w:rsid w:val="00DD5671"/>
    <w:rsid w:val="00DD59BC"/>
    <w:rsid w:val="00DD5ADA"/>
    <w:rsid w:val="00DD6026"/>
    <w:rsid w:val="00DD6391"/>
    <w:rsid w:val="00DD63E8"/>
    <w:rsid w:val="00DD649F"/>
    <w:rsid w:val="00DD69E0"/>
    <w:rsid w:val="00DD6C0C"/>
    <w:rsid w:val="00DD7EBB"/>
    <w:rsid w:val="00DD7FCE"/>
    <w:rsid w:val="00DE0136"/>
    <w:rsid w:val="00DE01D2"/>
    <w:rsid w:val="00DE04B2"/>
    <w:rsid w:val="00DE0940"/>
    <w:rsid w:val="00DE0B4F"/>
    <w:rsid w:val="00DE1620"/>
    <w:rsid w:val="00DE1BFC"/>
    <w:rsid w:val="00DE1D3E"/>
    <w:rsid w:val="00DE1E99"/>
    <w:rsid w:val="00DE2183"/>
    <w:rsid w:val="00DE252E"/>
    <w:rsid w:val="00DE2624"/>
    <w:rsid w:val="00DE2F2A"/>
    <w:rsid w:val="00DE32AF"/>
    <w:rsid w:val="00DE3F92"/>
    <w:rsid w:val="00DE4789"/>
    <w:rsid w:val="00DE501E"/>
    <w:rsid w:val="00DE55C2"/>
    <w:rsid w:val="00DE579B"/>
    <w:rsid w:val="00DE628B"/>
    <w:rsid w:val="00DE629A"/>
    <w:rsid w:val="00DE6D27"/>
    <w:rsid w:val="00DE7005"/>
    <w:rsid w:val="00DE72E3"/>
    <w:rsid w:val="00DE73C8"/>
    <w:rsid w:val="00DE7737"/>
    <w:rsid w:val="00DE777D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14C"/>
    <w:rsid w:val="00DF32FC"/>
    <w:rsid w:val="00DF3F9A"/>
    <w:rsid w:val="00DF4027"/>
    <w:rsid w:val="00DF42DF"/>
    <w:rsid w:val="00DF4A75"/>
    <w:rsid w:val="00DF4AFE"/>
    <w:rsid w:val="00DF4F6B"/>
    <w:rsid w:val="00DF5110"/>
    <w:rsid w:val="00DF545D"/>
    <w:rsid w:val="00DF549D"/>
    <w:rsid w:val="00DF5663"/>
    <w:rsid w:val="00DF56B8"/>
    <w:rsid w:val="00DF5BD9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67D"/>
    <w:rsid w:val="00DF787D"/>
    <w:rsid w:val="00DF79A9"/>
    <w:rsid w:val="00DF79AE"/>
    <w:rsid w:val="00DF7A93"/>
    <w:rsid w:val="00DF7C39"/>
    <w:rsid w:val="00E00081"/>
    <w:rsid w:val="00E002A6"/>
    <w:rsid w:val="00E00741"/>
    <w:rsid w:val="00E00C6C"/>
    <w:rsid w:val="00E00C79"/>
    <w:rsid w:val="00E00F74"/>
    <w:rsid w:val="00E016F1"/>
    <w:rsid w:val="00E0197F"/>
    <w:rsid w:val="00E01CED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4D93"/>
    <w:rsid w:val="00E050D0"/>
    <w:rsid w:val="00E054A4"/>
    <w:rsid w:val="00E05617"/>
    <w:rsid w:val="00E056AE"/>
    <w:rsid w:val="00E05A2E"/>
    <w:rsid w:val="00E05BE8"/>
    <w:rsid w:val="00E05CE8"/>
    <w:rsid w:val="00E05D24"/>
    <w:rsid w:val="00E05EE3"/>
    <w:rsid w:val="00E065E2"/>
    <w:rsid w:val="00E06F54"/>
    <w:rsid w:val="00E06F65"/>
    <w:rsid w:val="00E07A3C"/>
    <w:rsid w:val="00E07AC0"/>
    <w:rsid w:val="00E07BC7"/>
    <w:rsid w:val="00E07D2A"/>
    <w:rsid w:val="00E07ED5"/>
    <w:rsid w:val="00E07EE4"/>
    <w:rsid w:val="00E07F35"/>
    <w:rsid w:val="00E10652"/>
    <w:rsid w:val="00E10884"/>
    <w:rsid w:val="00E110DD"/>
    <w:rsid w:val="00E114C0"/>
    <w:rsid w:val="00E1176C"/>
    <w:rsid w:val="00E11F2A"/>
    <w:rsid w:val="00E1223E"/>
    <w:rsid w:val="00E123BF"/>
    <w:rsid w:val="00E1271A"/>
    <w:rsid w:val="00E130E2"/>
    <w:rsid w:val="00E1355E"/>
    <w:rsid w:val="00E13659"/>
    <w:rsid w:val="00E13D19"/>
    <w:rsid w:val="00E13D41"/>
    <w:rsid w:val="00E14128"/>
    <w:rsid w:val="00E1422F"/>
    <w:rsid w:val="00E148BC"/>
    <w:rsid w:val="00E14AD8"/>
    <w:rsid w:val="00E14AE7"/>
    <w:rsid w:val="00E14D60"/>
    <w:rsid w:val="00E15226"/>
    <w:rsid w:val="00E154C0"/>
    <w:rsid w:val="00E15EEE"/>
    <w:rsid w:val="00E15F99"/>
    <w:rsid w:val="00E16334"/>
    <w:rsid w:val="00E16C0B"/>
    <w:rsid w:val="00E16DD4"/>
    <w:rsid w:val="00E170B6"/>
    <w:rsid w:val="00E1723D"/>
    <w:rsid w:val="00E17673"/>
    <w:rsid w:val="00E178B5"/>
    <w:rsid w:val="00E17A07"/>
    <w:rsid w:val="00E17DA0"/>
    <w:rsid w:val="00E206DD"/>
    <w:rsid w:val="00E207A8"/>
    <w:rsid w:val="00E20F64"/>
    <w:rsid w:val="00E2155A"/>
    <w:rsid w:val="00E21892"/>
    <w:rsid w:val="00E21AEF"/>
    <w:rsid w:val="00E220CB"/>
    <w:rsid w:val="00E22167"/>
    <w:rsid w:val="00E22CAA"/>
    <w:rsid w:val="00E23564"/>
    <w:rsid w:val="00E2378F"/>
    <w:rsid w:val="00E24582"/>
    <w:rsid w:val="00E2482B"/>
    <w:rsid w:val="00E25019"/>
    <w:rsid w:val="00E2574A"/>
    <w:rsid w:val="00E25767"/>
    <w:rsid w:val="00E258FB"/>
    <w:rsid w:val="00E25CDF"/>
    <w:rsid w:val="00E2606D"/>
    <w:rsid w:val="00E26C70"/>
    <w:rsid w:val="00E26F81"/>
    <w:rsid w:val="00E2721B"/>
    <w:rsid w:val="00E2737E"/>
    <w:rsid w:val="00E27806"/>
    <w:rsid w:val="00E27D10"/>
    <w:rsid w:val="00E27DEA"/>
    <w:rsid w:val="00E30017"/>
    <w:rsid w:val="00E3081C"/>
    <w:rsid w:val="00E30CB0"/>
    <w:rsid w:val="00E31934"/>
    <w:rsid w:val="00E31A06"/>
    <w:rsid w:val="00E31A11"/>
    <w:rsid w:val="00E320D5"/>
    <w:rsid w:val="00E3270A"/>
    <w:rsid w:val="00E3279D"/>
    <w:rsid w:val="00E32C8A"/>
    <w:rsid w:val="00E32FE6"/>
    <w:rsid w:val="00E330BF"/>
    <w:rsid w:val="00E333E8"/>
    <w:rsid w:val="00E34AE8"/>
    <w:rsid w:val="00E34D45"/>
    <w:rsid w:val="00E35011"/>
    <w:rsid w:val="00E35304"/>
    <w:rsid w:val="00E3554E"/>
    <w:rsid w:val="00E35786"/>
    <w:rsid w:val="00E35B38"/>
    <w:rsid w:val="00E35CD3"/>
    <w:rsid w:val="00E35E00"/>
    <w:rsid w:val="00E35E29"/>
    <w:rsid w:val="00E366E2"/>
    <w:rsid w:val="00E36AFF"/>
    <w:rsid w:val="00E36BB7"/>
    <w:rsid w:val="00E36D85"/>
    <w:rsid w:val="00E36DC4"/>
    <w:rsid w:val="00E36FC7"/>
    <w:rsid w:val="00E37111"/>
    <w:rsid w:val="00E37558"/>
    <w:rsid w:val="00E376A1"/>
    <w:rsid w:val="00E37D34"/>
    <w:rsid w:val="00E4019E"/>
    <w:rsid w:val="00E40961"/>
    <w:rsid w:val="00E40B9A"/>
    <w:rsid w:val="00E414E0"/>
    <w:rsid w:val="00E414E2"/>
    <w:rsid w:val="00E41822"/>
    <w:rsid w:val="00E41D3D"/>
    <w:rsid w:val="00E41F90"/>
    <w:rsid w:val="00E429A0"/>
    <w:rsid w:val="00E42AE8"/>
    <w:rsid w:val="00E42CED"/>
    <w:rsid w:val="00E432A3"/>
    <w:rsid w:val="00E43918"/>
    <w:rsid w:val="00E442A4"/>
    <w:rsid w:val="00E445B0"/>
    <w:rsid w:val="00E445B3"/>
    <w:rsid w:val="00E44650"/>
    <w:rsid w:val="00E44799"/>
    <w:rsid w:val="00E44F75"/>
    <w:rsid w:val="00E4535C"/>
    <w:rsid w:val="00E45779"/>
    <w:rsid w:val="00E45AEF"/>
    <w:rsid w:val="00E45C93"/>
    <w:rsid w:val="00E45D73"/>
    <w:rsid w:val="00E46357"/>
    <w:rsid w:val="00E46440"/>
    <w:rsid w:val="00E465ED"/>
    <w:rsid w:val="00E46CC4"/>
    <w:rsid w:val="00E46D81"/>
    <w:rsid w:val="00E47E9B"/>
    <w:rsid w:val="00E47F7D"/>
    <w:rsid w:val="00E502DD"/>
    <w:rsid w:val="00E508C4"/>
    <w:rsid w:val="00E50AF3"/>
    <w:rsid w:val="00E50BC9"/>
    <w:rsid w:val="00E50C13"/>
    <w:rsid w:val="00E5113A"/>
    <w:rsid w:val="00E5139D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4449"/>
    <w:rsid w:val="00E545E8"/>
    <w:rsid w:val="00E54D47"/>
    <w:rsid w:val="00E54D84"/>
    <w:rsid w:val="00E55EE8"/>
    <w:rsid w:val="00E56244"/>
    <w:rsid w:val="00E56378"/>
    <w:rsid w:val="00E56A2C"/>
    <w:rsid w:val="00E57A72"/>
    <w:rsid w:val="00E57DDE"/>
    <w:rsid w:val="00E60569"/>
    <w:rsid w:val="00E60875"/>
    <w:rsid w:val="00E60D35"/>
    <w:rsid w:val="00E611B4"/>
    <w:rsid w:val="00E61711"/>
    <w:rsid w:val="00E619D0"/>
    <w:rsid w:val="00E61CD0"/>
    <w:rsid w:val="00E62275"/>
    <w:rsid w:val="00E6276F"/>
    <w:rsid w:val="00E6281B"/>
    <w:rsid w:val="00E6288B"/>
    <w:rsid w:val="00E6291C"/>
    <w:rsid w:val="00E62DFF"/>
    <w:rsid w:val="00E62E82"/>
    <w:rsid w:val="00E63008"/>
    <w:rsid w:val="00E63335"/>
    <w:rsid w:val="00E636CC"/>
    <w:rsid w:val="00E637BD"/>
    <w:rsid w:val="00E63ABF"/>
    <w:rsid w:val="00E63C2D"/>
    <w:rsid w:val="00E63EDD"/>
    <w:rsid w:val="00E64465"/>
    <w:rsid w:val="00E6451B"/>
    <w:rsid w:val="00E65563"/>
    <w:rsid w:val="00E65620"/>
    <w:rsid w:val="00E656B7"/>
    <w:rsid w:val="00E657CB"/>
    <w:rsid w:val="00E659FC"/>
    <w:rsid w:val="00E65DD3"/>
    <w:rsid w:val="00E66199"/>
    <w:rsid w:val="00E668CB"/>
    <w:rsid w:val="00E669C8"/>
    <w:rsid w:val="00E66B8F"/>
    <w:rsid w:val="00E673E4"/>
    <w:rsid w:val="00E67680"/>
    <w:rsid w:val="00E67806"/>
    <w:rsid w:val="00E702D3"/>
    <w:rsid w:val="00E703D9"/>
    <w:rsid w:val="00E708CE"/>
    <w:rsid w:val="00E70904"/>
    <w:rsid w:val="00E70DA9"/>
    <w:rsid w:val="00E71663"/>
    <w:rsid w:val="00E716FA"/>
    <w:rsid w:val="00E71D89"/>
    <w:rsid w:val="00E71F5B"/>
    <w:rsid w:val="00E71FE0"/>
    <w:rsid w:val="00E7200C"/>
    <w:rsid w:val="00E72053"/>
    <w:rsid w:val="00E72726"/>
    <w:rsid w:val="00E7299F"/>
    <w:rsid w:val="00E7304C"/>
    <w:rsid w:val="00E730B2"/>
    <w:rsid w:val="00E734DE"/>
    <w:rsid w:val="00E734E5"/>
    <w:rsid w:val="00E7389E"/>
    <w:rsid w:val="00E739BE"/>
    <w:rsid w:val="00E73B16"/>
    <w:rsid w:val="00E73B44"/>
    <w:rsid w:val="00E73BEA"/>
    <w:rsid w:val="00E73CA0"/>
    <w:rsid w:val="00E73D92"/>
    <w:rsid w:val="00E740A7"/>
    <w:rsid w:val="00E74230"/>
    <w:rsid w:val="00E743ED"/>
    <w:rsid w:val="00E7441E"/>
    <w:rsid w:val="00E74749"/>
    <w:rsid w:val="00E74E76"/>
    <w:rsid w:val="00E75E1D"/>
    <w:rsid w:val="00E76EBB"/>
    <w:rsid w:val="00E77138"/>
    <w:rsid w:val="00E77919"/>
    <w:rsid w:val="00E77F08"/>
    <w:rsid w:val="00E80415"/>
    <w:rsid w:val="00E80809"/>
    <w:rsid w:val="00E809E0"/>
    <w:rsid w:val="00E8157E"/>
    <w:rsid w:val="00E81B5D"/>
    <w:rsid w:val="00E8219C"/>
    <w:rsid w:val="00E82593"/>
    <w:rsid w:val="00E8272A"/>
    <w:rsid w:val="00E828A7"/>
    <w:rsid w:val="00E83310"/>
    <w:rsid w:val="00E835C0"/>
    <w:rsid w:val="00E83712"/>
    <w:rsid w:val="00E83909"/>
    <w:rsid w:val="00E83BF8"/>
    <w:rsid w:val="00E83CF2"/>
    <w:rsid w:val="00E8472A"/>
    <w:rsid w:val="00E8486A"/>
    <w:rsid w:val="00E848AA"/>
    <w:rsid w:val="00E84E40"/>
    <w:rsid w:val="00E855E5"/>
    <w:rsid w:val="00E85F50"/>
    <w:rsid w:val="00E86746"/>
    <w:rsid w:val="00E86932"/>
    <w:rsid w:val="00E86E4B"/>
    <w:rsid w:val="00E8769A"/>
    <w:rsid w:val="00E878A3"/>
    <w:rsid w:val="00E87CAD"/>
    <w:rsid w:val="00E87E29"/>
    <w:rsid w:val="00E90489"/>
    <w:rsid w:val="00E909E0"/>
    <w:rsid w:val="00E9154F"/>
    <w:rsid w:val="00E9156D"/>
    <w:rsid w:val="00E91575"/>
    <w:rsid w:val="00E915AA"/>
    <w:rsid w:val="00E9164D"/>
    <w:rsid w:val="00E91795"/>
    <w:rsid w:val="00E91D15"/>
    <w:rsid w:val="00E92460"/>
    <w:rsid w:val="00E9253F"/>
    <w:rsid w:val="00E92E2D"/>
    <w:rsid w:val="00E9314C"/>
    <w:rsid w:val="00E93379"/>
    <w:rsid w:val="00E933A7"/>
    <w:rsid w:val="00E93BC5"/>
    <w:rsid w:val="00E9523A"/>
    <w:rsid w:val="00E95459"/>
    <w:rsid w:val="00E961AE"/>
    <w:rsid w:val="00E962B9"/>
    <w:rsid w:val="00E969CB"/>
    <w:rsid w:val="00E96D15"/>
    <w:rsid w:val="00E96E8F"/>
    <w:rsid w:val="00E970F9"/>
    <w:rsid w:val="00E97490"/>
    <w:rsid w:val="00E97571"/>
    <w:rsid w:val="00E979A6"/>
    <w:rsid w:val="00E97FF0"/>
    <w:rsid w:val="00EA0118"/>
    <w:rsid w:val="00EA023B"/>
    <w:rsid w:val="00EA02CD"/>
    <w:rsid w:val="00EA0E9E"/>
    <w:rsid w:val="00EA20BF"/>
    <w:rsid w:val="00EA21DB"/>
    <w:rsid w:val="00EA220A"/>
    <w:rsid w:val="00EA2220"/>
    <w:rsid w:val="00EA230C"/>
    <w:rsid w:val="00EA2499"/>
    <w:rsid w:val="00EA29E9"/>
    <w:rsid w:val="00EA2DA6"/>
    <w:rsid w:val="00EA2EF6"/>
    <w:rsid w:val="00EA2F9C"/>
    <w:rsid w:val="00EA2FE4"/>
    <w:rsid w:val="00EA3329"/>
    <w:rsid w:val="00EA33DE"/>
    <w:rsid w:val="00EA3A51"/>
    <w:rsid w:val="00EA3B65"/>
    <w:rsid w:val="00EA41A2"/>
    <w:rsid w:val="00EA49A3"/>
    <w:rsid w:val="00EA4C53"/>
    <w:rsid w:val="00EA51C0"/>
    <w:rsid w:val="00EA51C7"/>
    <w:rsid w:val="00EA558F"/>
    <w:rsid w:val="00EA59C5"/>
    <w:rsid w:val="00EA5E93"/>
    <w:rsid w:val="00EA62A1"/>
    <w:rsid w:val="00EA6673"/>
    <w:rsid w:val="00EA677C"/>
    <w:rsid w:val="00EA68CE"/>
    <w:rsid w:val="00EA6968"/>
    <w:rsid w:val="00EA6A0F"/>
    <w:rsid w:val="00EA6DCE"/>
    <w:rsid w:val="00EA6DFD"/>
    <w:rsid w:val="00EA73AD"/>
    <w:rsid w:val="00EA76DD"/>
    <w:rsid w:val="00EA7A88"/>
    <w:rsid w:val="00EB005F"/>
    <w:rsid w:val="00EB04C6"/>
    <w:rsid w:val="00EB0D81"/>
    <w:rsid w:val="00EB0DC5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2ABC"/>
    <w:rsid w:val="00EB2C1A"/>
    <w:rsid w:val="00EB3227"/>
    <w:rsid w:val="00EB3403"/>
    <w:rsid w:val="00EB3543"/>
    <w:rsid w:val="00EB37F8"/>
    <w:rsid w:val="00EB39FF"/>
    <w:rsid w:val="00EB3AAE"/>
    <w:rsid w:val="00EB3BC4"/>
    <w:rsid w:val="00EB3E52"/>
    <w:rsid w:val="00EB3F52"/>
    <w:rsid w:val="00EB46EF"/>
    <w:rsid w:val="00EB4A0A"/>
    <w:rsid w:val="00EB4CC8"/>
    <w:rsid w:val="00EB4D61"/>
    <w:rsid w:val="00EB55F4"/>
    <w:rsid w:val="00EB577E"/>
    <w:rsid w:val="00EB5DB0"/>
    <w:rsid w:val="00EB5FC7"/>
    <w:rsid w:val="00EB621D"/>
    <w:rsid w:val="00EB62C0"/>
    <w:rsid w:val="00EB664A"/>
    <w:rsid w:val="00EB669A"/>
    <w:rsid w:val="00EB6959"/>
    <w:rsid w:val="00EB6A70"/>
    <w:rsid w:val="00EB6C1A"/>
    <w:rsid w:val="00EB6CAC"/>
    <w:rsid w:val="00EB7465"/>
    <w:rsid w:val="00EB74F0"/>
    <w:rsid w:val="00EB7DB6"/>
    <w:rsid w:val="00EB7E3B"/>
    <w:rsid w:val="00EB7F27"/>
    <w:rsid w:val="00EB7FE4"/>
    <w:rsid w:val="00EC010A"/>
    <w:rsid w:val="00EC01D4"/>
    <w:rsid w:val="00EC02E0"/>
    <w:rsid w:val="00EC0491"/>
    <w:rsid w:val="00EC074F"/>
    <w:rsid w:val="00EC080F"/>
    <w:rsid w:val="00EC1188"/>
    <w:rsid w:val="00EC126D"/>
    <w:rsid w:val="00EC13D6"/>
    <w:rsid w:val="00EC14F8"/>
    <w:rsid w:val="00EC1E0D"/>
    <w:rsid w:val="00EC20F2"/>
    <w:rsid w:val="00EC272D"/>
    <w:rsid w:val="00EC2B9A"/>
    <w:rsid w:val="00EC2E20"/>
    <w:rsid w:val="00EC2F9E"/>
    <w:rsid w:val="00EC3150"/>
    <w:rsid w:val="00EC3695"/>
    <w:rsid w:val="00EC391C"/>
    <w:rsid w:val="00EC49AA"/>
    <w:rsid w:val="00EC537F"/>
    <w:rsid w:val="00EC554A"/>
    <w:rsid w:val="00EC5612"/>
    <w:rsid w:val="00EC56DE"/>
    <w:rsid w:val="00EC59D4"/>
    <w:rsid w:val="00EC5FD5"/>
    <w:rsid w:val="00EC6670"/>
    <w:rsid w:val="00EC6F40"/>
    <w:rsid w:val="00EC7104"/>
    <w:rsid w:val="00EC7623"/>
    <w:rsid w:val="00EC799D"/>
    <w:rsid w:val="00EC7A8E"/>
    <w:rsid w:val="00EC7BF7"/>
    <w:rsid w:val="00EC7D13"/>
    <w:rsid w:val="00EC7E31"/>
    <w:rsid w:val="00ED00B0"/>
    <w:rsid w:val="00ED0830"/>
    <w:rsid w:val="00ED0A3C"/>
    <w:rsid w:val="00ED0DAD"/>
    <w:rsid w:val="00ED0F3C"/>
    <w:rsid w:val="00ED126C"/>
    <w:rsid w:val="00ED1520"/>
    <w:rsid w:val="00ED1A60"/>
    <w:rsid w:val="00ED1C1A"/>
    <w:rsid w:val="00ED1CA1"/>
    <w:rsid w:val="00ED2066"/>
    <w:rsid w:val="00ED2323"/>
    <w:rsid w:val="00ED23D7"/>
    <w:rsid w:val="00ED2572"/>
    <w:rsid w:val="00ED258A"/>
    <w:rsid w:val="00ED2798"/>
    <w:rsid w:val="00ED2A29"/>
    <w:rsid w:val="00ED2D1E"/>
    <w:rsid w:val="00ED2DEF"/>
    <w:rsid w:val="00ED3046"/>
    <w:rsid w:val="00ED33E8"/>
    <w:rsid w:val="00ED344F"/>
    <w:rsid w:val="00ED34B4"/>
    <w:rsid w:val="00ED35EE"/>
    <w:rsid w:val="00ED3801"/>
    <w:rsid w:val="00ED3931"/>
    <w:rsid w:val="00ED39D8"/>
    <w:rsid w:val="00ED40AE"/>
    <w:rsid w:val="00ED4230"/>
    <w:rsid w:val="00ED4EA6"/>
    <w:rsid w:val="00ED50CE"/>
    <w:rsid w:val="00ED514B"/>
    <w:rsid w:val="00ED523E"/>
    <w:rsid w:val="00ED524E"/>
    <w:rsid w:val="00ED5280"/>
    <w:rsid w:val="00ED532D"/>
    <w:rsid w:val="00ED533E"/>
    <w:rsid w:val="00ED583F"/>
    <w:rsid w:val="00ED5D8C"/>
    <w:rsid w:val="00ED5F8F"/>
    <w:rsid w:val="00ED6540"/>
    <w:rsid w:val="00ED68E0"/>
    <w:rsid w:val="00ED6A48"/>
    <w:rsid w:val="00ED6C84"/>
    <w:rsid w:val="00ED6C9B"/>
    <w:rsid w:val="00ED73E4"/>
    <w:rsid w:val="00ED7CAD"/>
    <w:rsid w:val="00ED7D33"/>
    <w:rsid w:val="00EE046A"/>
    <w:rsid w:val="00EE09E7"/>
    <w:rsid w:val="00EE0FE8"/>
    <w:rsid w:val="00EE1399"/>
    <w:rsid w:val="00EE141F"/>
    <w:rsid w:val="00EE143D"/>
    <w:rsid w:val="00EE1B8E"/>
    <w:rsid w:val="00EE26C7"/>
    <w:rsid w:val="00EE2B57"/>
    <w:rsid w:val="00EE2B94"/>
    <w:rsid w:val="00EE2C0C"/>
    <w:rsid w:val="00EE2EDA"/>
    <w:rsid w:val="00EE3326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54"/>
    <w:rsid w:val="00EE58A3"/>
    <w:rsid w:val="00EE63A8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16A9"/>
    <w:rsid w:val="00EF1800"/>
    <w:rsid w:val="00EF20CA"/>
    <w:rsid w:val="00EF2271"/>
    <w:rsid w:val="00EF23F7"/>
    <w:rsid w:val="00EF2782"/>
    <w:rsid w:val="00EF2CB5"/>
    <w:rsid w:val="00EF2D36"/>
    <w:rsid w:val="00EF2FB2"/>
    <w:rsid w:val="00EF3044"/>
    <w:rsid w:val="00EF30DF"/>
    <w:rsid w:val="00EF327F"/>
    <w:rsid w:val="00EF3390"/>
    <w:rsid w:val="00EF3B19"/>
    <w:rsid w:val="00EF3EA8"/>
    <w:rsid w:val="00EF3FB9"/>
    <w:rsid w:val="00EF416E"/>
    <w:rsid w:val="00EF466C"/>
    <w:rsid w:val="00EF4982"/>
    <w:rsid w:val="00EF4B20"/>
    <w:rsid w:val="00EF4C28"/>
    <w:rsid w:val="00EF4C9E"/>
    <w:rsid w:val="00EF4DE3"/>
    <w:rsid w:val="00EF4E14"/>
    <w:rsid w:val="00EF4F3C"/>
    <w:rsid w:val="00EF543B"/>
    <w:rsid w:val="00EF55DE"/>
    <w:rsid w:val="00EF648E"/>
    <w:rsid w:val="00EF6572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464"/>
    <w:rsid w:val="00F02860"/>
    <w:rsid w:val="00F02861"/>
    <w:rsid w:val="00F02BFD"/>
    <w:rsid w:val="00F034C8"/>
    <w:rsid w:val="00F03820"/>
    <w:rsid w:val="00F03A32"/>
    <w:rsid w:val="00F03A47"/>
    <w:rsid w:val="00F03AC7"/>
    <w:rsid w:val="00F03ADB"/>
    <w:rsid w:val="00F03BCF"/>
    <w:rsid w:val="00F0443A"/>
    <w:rsid w:val="00F04C9E"/>
    <w:rsid w:val="00F04D4E"/>
    <w:rsid w:val="00F04FF2"/>
    <w:rsid w:val="00F0575F"/>
    <w:rsid w:val="00F05BB0"/>
    <w:rsid w:val="00F05F4E"/>
    <w:rsid w:val="00F05FBE"/>
    <w:rsid w:val="00F061F9"/>
    <w:rsid w:val="00F06250"/>
    <w:rsid w:val="00F062AD"/>
    <w:rsid w:val="00F06ED4"/>
    <w:rsid w:val="00F072D4"/>
    <w:rsid w:val="00F07EBF"/>
    <w:rsid w:val="00F1006C"/>
    <w:rsid w:val="00F10EC4"/>
    <w:rsid w:val="00F11160"/>
    <w:rsid w:val="00F111E5"/>
    <w:rsid w:val="00F112F8"/>
    <w:rsid w:val="00F11AAE"/>
    <w:rsid w:val="00F11D6D"/>
    <w:rsid w:val="00F11F65"/>
    <w:rsid w:val="00F12441"/>
    <w:rsid w:val="00F12454"/>
    <w:rsid w:val="00F124AB"/>
    <w:rsid w:val="00F124BE"/>
    <w:rsid w:val="00F12A21"/>
    <w:rsid w:val="00F12F6D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49E"/>
    <w:rsid w:val="00F144DB"/>
    <w:rsid w:val="00F14804"/>
    <w:rsid w:val="00F148A8"/>
    <w:rsid w:val="00F1521D"/>
    <w:rsid w:val="00F158FB"/>
    <w:rsid w:val="00F15A22"/>
    <w:rsid w:val="00F15A33"/>
    <w:rsid w:val="00F15A41"/>
    <w:rsid w:val="00F15B90"/>
    <w:rsid w:val="00F16DD9"/>
    <w:rsid w:val="00F17109"/>
    <w:rsid w:val="00F174D7"/>
    <w:rsid w:val="00F178A3"/>
    <w:rsid w:val="00F17BF1"/>
    <w:rsid w:val="00F17FBF"/>
    <w:rsid w:val="00F20D26"/>
    <w:rsid w:val="00F21100"/>
    <w:rsid w:val="00F212EF"/>
    <w:rsid w:val="00F2169A"/>
    <w:rsid w:val="00F21D64"/>
    <w:rsid w:val="00F21F6A"/>
    <w:rsid w:val="00F2212C"/>
    <w:rsid w:val="00F221CD"/>
    <w:rsid w:val="00F22F77"/>
    <w:rsid w:val="00F2358D"/>
    <w:rsid w:val="00F23E40"/>
    <w:rsid w:val="00F243D6"/>
    <w:rsid w:val="00F24412"/>
    <w:rsid w:val="00F245A0"/>
    <w:rsid w:val="00F24616"/>
    <w:rsid w:val="00F24FCE"/>
    <w:rsid w:val="00F25019"/>
    <w:rsid w:val="00F2518C"/>
    <w:rsid w:val="00F25DF5"/>
    <w:rsid w:val="00F2659A"/>
    <w:rsid w:val="00F2689E"/>
    <w:rsid w:val="00F2694D"/>
    <w:rsid w:val="00F269DE"/>
    <w:rsid w:val="00F26CF0"/>
    <w:rsid w:val="00F27B99"/>
    <w:rsid w:val="00F3025F"/>
    <w:rsid w:val="00F30537"/>
    <w:rsid w:val="00F3088B"/>
    <w:rsid w:val="00F31181"/>
    <w:rsid w:val="00F3154A"/>
    <w:rsid w:val="00F3192D"/>
    <w:rsid w:val="00F31BAE"/>
    <w:rsid w:val="00F31CA0"/>
    <w:rsid w:val="00F320AA"/>
    <w:rsid w:val="00F32258"/>
    <w:rsid w:val="00F328F4"/>
    <w:rsid w:val="00F32E93"/>
    <w:rsid w:val="00F3353A"/>
    <w:rsid w:val="00F336DC"/>
    <w:rsid w:val="00F337E0"/>
    <w:rsid w:val="00F33A91"/>
    <w:rsid w:val="00F341E5"/>
    <w:rsid w:val="00F343BC"/>
    <w:rsid w:val="00F345C0"/>
    <w:rsid w:val="00F34707"/>
    <w:rsid w:val="00F34962"/>
    <w:rsid w:val="00F349B2"/>
    <w:rsid w:val="00F34D26"/>
    <w:rsid w:val="00F35520"/>
    <w:rsid w:val="00F35A09"/>
    <w:rsid w:val="00F35DDE"/>
    <w:rsid w:val="00F35F6A"/>
    <w:rsid w:val="00F36156"/>
    <w:rsid w:val="00F362A6"/>
    <w:rsid w:val="00F36395"/>
    <w:rsid w:val="00F367E0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22D7"/>
    <w:rsid w:val="00F427BA"/>
    <w:rsid w:val="00F42CA9"/>
    <w:rsid w:val="00F436E6"/>
    <w:rsid w:val="00F43918"/>
    <w:rsid w:val="00F43DC1"/>
    <w:rsid w:val="00F441C7"/>
    <w:rsid w:val="00F4421C"/>
    <w:rsid w:val="00F44411"/>
    <w:rsid w:val="00F44465"/>
    <w:rsid w:val="00F44A98"/>
    <w:rsid w:val="00F44F8A"/>
    <w:rsid w:val="00F450BD"/>
    <w:rsid w:val="00F45EF9"/>
    <w:rsid w:val="00F45F0C"/>
    <w:rsid w:val="00F46A33"/>
    <w:rsid w:val="00F46DE7"/>
    <w:rsid w:val="00F46E57"/>
    <w:rsid w:val="00F47209"/>
    <w:rsid w:val="00F4721C"/>
    <w:rsid w:val="00F4733D"/>
    <w:rsid w:val="00F4758C"/>
    <w:rsid w:val="00F47C6C"/>
    <w:rsid w:val="00F47E32"/>
    <w:rsid w:val="00F47F78"/>
    <w:rsid w:val="00F505F5"/>
    <w:rsid w:val="00F5070C"/>
    <w:rsid w:val="00F50734"/>
    <w:rsid w:val="00F50778"/>
    <w:rsid w:val="00F50AE9"/>
    <w:rsid w:val="00F50C26"/>
    <w:rsid w:val="00F5139A"/>
    <w:rsid w:val="00F5285F"/>
    <w:rsid w:val="00F528EE"/>
    <w:rsid w:val="00F5299E"/>
    <w:rsid w:val="00F52B23"/>
    <w:rsid w:val="00F52F80"/>
    <w:rsid w:val="00F536DA"/>
    <w:rsid w:val="00F53763"/>
    <w:rsid w:val="00F53792"/>
    <w:rsid w:val="00F54278"/>
    <w:rsid w:val="00F547E8"/>
    <w:rsid w:val="00F5490E"/>
    <w:rsid w:val="00F55189"/>
    <w:rsid w:val="00F55228"/>
    <w:rsid w:val="00F5523B"/>
    <w:rsid w:val="00F55297"/>
    <w:rsid w:val="00F55FEA"/>
    <w:rsid w:val="00F562AD"/>
    <w:rsid w:val="00F56366"/>
    <w:rsid w:val="00F563D9"/>
    <w:rsid w:val="00F563EF"/>
    <w:rsid w:val="00F56491"/>
    <w:rsid w:val="00F56E2E"/>
    <w:rsid w:val="00F57025"/>
    <w:rsid w:val="00F57230"/>
    <w:rsid w:val="00F57325"/>
    <w:rsid w:val="00F5759D"/>
    <w:rsid w:val="00F57D00"/>
    <w:rsid w:val="00F57E8E"/>
    <w:rsid w:val="00F60611"/>
    <w:rsid w:val="00F60BFA"/>
    <w:rsid w:val="00F60CF1"/>
    <w:rsid w:val="00F60F55"/>
    <w:rsid w:val="00F61114"/>
    <w:rsid w:val="00F614B3"/>
    <w:rsid w:val="00F61632"/>
    <w:rsid w:val="00F61BE1"/>
    <w:rsid w:val="00F61D63"/>
    <w:rsid w:val="00F620E4"/>
    <w:rsid w:val="00F622AE"/>
    <w:rsid w:val="00F6244B"/>
    <w:rsid w:val="00F62543"/>
    <w:rsid w:val="00F63486"/>
    <w:rsid w:val="00F639D9"/>
    <w:rsid w:val="00F63E2E"/>
    <w:rsid w:val="00F643F8"/>
    <w:rsid w:val="00F6448B"/>
    <w:rsid w:val="00F6496A"/>
    <w:rsid w:val="00F64D90"/>
    <w:rsid w:val="00F64F6E"/>
    <w:rsid w:val="00F6572C"/>
    <w:rsid w:val="00F6574E"/>
    <w:rsid w:val="00F662CA"/>
    <w:rsid w:val="00F667CE"/>
    <w:rsid w:val="00F66D45"/>
    <w:rsid w:val="00F673C0"/>
    <w:rsid w:val="00F67581"/>
    <w:rsid w:val="00F67D91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DFC"/>
    <w:rsid w:val="00F72FDA"/>
    <w:rsid w:val="00F73197"/>
    <w:rsid w:val="00F7337E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505D"/>
    <w:rsid w:val="00F76050"/>
    <w:rsid w:val="00F761A9"/>
    <w:rsid w:val="00F7669F"/>
    <w:rsid w:val="00F7670D"/>
    <w:rsid w:val="00F76AFD"/>
    <w:rsid w:val="00F77025"/>
    <w:rsid w:val="00F77384"/>
    <w:rsid w:val="00F77910"/>
    <w:rsid w:val="00F77D59"/>
    <w:rsid w:val="00F77E0F"/>
    <w:rsid w:val="00F77F7B"/>
    <w:rsid w:val="00F8014A"/>
    <w:rsid w:val="00F80193"/>
    <w:rsid w:val="00F8093A"/>
    <w:rsid w:val="00F80B37"/>
    <w:rsid w:val="00F8194D"/>
    <w:rsid w:val="00F81A97"/>
    <w:rsid w:val="00F81ABF"/>
    <w:rsid w:val="00F81ADF"/>
    <w:rsid w:val="00F81C80"/>
    <w:rsid w:val="00F81E41"/>
    <w:rsid w:val="00F8221B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748"/>
    <w:rsid w:val="00F84753"/>
    <w:rsid w:val="00F84970"/>
    <w:rsid w:val="00F84C03"/>
    <w:rsid w:val="00F85391"/>
    <w:rsid w:val="00F85469"/>
    <w:rsid w:val="00F856C6"/>
    <w:rsid w:val="00F85787"/>
    <w:rsid w:val="00F8581C"/>
    <w:rsid w:val="00F85B3E"/>
    <w:rsid w:val="00F85C0E"/>
    <w:rsid w:val="00F86089"/>
    <w:rsid w:val="00F8658C"/>
    <w:rsid w:val="00F86615"/>
    <w:rsid w:val="00F8669C"/>
    <w:rsid w:val="00F86A52"/>
    <w:rsid w:val="00F86B57"/>
    <w:rsid w:val="00F86FB3"/>
    <w:rsid w:val="00F873A5"/>
    <w:rsid w:val="00F873CC"/>
    <w:rsid w:val="00F87C08"/>
    <w:rsid w:val="00F900A6"/>
    <w:rsid w:val="00F903F8"/>
    <w:rsid w:val="00F906E0"/>
    <w:rsid w:val="00F90A0A"/>
    <w:rsid w:val="00F90A49"/>
    <w:rsid w:val="00F90DB2"/>
    <w:rsid w:val="00F90F76"/>
    <w:rsid w:val="00F91BCA"/>
    <w:rsid w:val="00F91E50"/>
    <w:rsid w:val="00F91FCB"/>
    <w:rsid w:val="00F92337"/>
    <w:rsid w:val="00F92A0C"/>
    <w:rsid w:val="00F92AE5"/>
    <w:rsid w:val="00F92F10"/>
    <w:rsid w:val="00F93041"/>
    <w:rsid w:val="00F93591"/>
    <w:rsid w:val="00F939A6"/>
    <w:rsid w:val="00F93D17"/>
    <w:rsid w:val="00F94104"/>
    <w:rsid w:val="00F94BCA"/>
    <w:rsid w:val="00F950D4"/>
    <w:rsid w:val="00F950FF"/>
    <w:rsid w:val="00F9533D"/>
    <w:rsid w:val="00F9534F"/>
    <w:rsid w:val="00F956C6"/>
    <w:rsid w:val="00F9580A"/>
    <w:rsid w:val="00F95ACE"/>
    <w:rsid w:val="00F95AF6"/>
    <w:rsid w:val="00F95F53"/>
    <w:rsid w:val="00F96257"/>
    <w:rsid w:val="00F96D1E"/>
    <w:rsid w:val="00F96FC6"/>
    <w:rsid w:val="00F9713C"/>
    <w:rsid w:val="00F97335"/>
    <w:rsid w:val="00F975EE"/>
    <w:rsid w:val="00F977FE"/>
    <w:rsid w:val="00FA0166"/>
    <w:rsid w:val="00FA043B"/>
    <w:rsid w:val="00FA0D29"/>
    <w:rsid w:val="00FA0FAC"/>
    <w:rsid w:val="00FA104B"/>
    <w:rsid w:val="00FA176B"/>
    <w:rsid w:val="00FA1AE3"/>
    <w:rsid w:val="00FA1CBB"/>
    <w:rsid w:val="00FA1D2E"/>
    <w:rsid w:val="00FA1DA5"/>
    <w:rsid w:val="00FA21BD"/>
    <w:rsid w:val="00FA298D"/>
    <w:rsid w:val="00FA2EEB"/>
    <w:rsid w:val="00FA2F74"/>
    <w:rsid w:val="00FA3557"/>
    <w:rsid w:val="00FA3850"/>
    <w:rsid w:val="00FA3DA6"/>
    <w:rsid w:val="00FA40EE"/>
    <w:rsid w:val="00FA445D"/>
    <w:rsid w:val="00FA4784"/>
    <w:rsid w:val="00FA47CA"/>
    <w:rsid w:val="00FA53FB"/>
    <w:rsid w:val="00FA54BA"/>
    <w:rsid w:val="00FA556B"/>
    <w:rsid w:val="00FA56B5"/>
    <w:rsid w:val="00FA573A"/>
    <w:rsid w:val="00FA5AA1"/>
    <w:rsid w:val="00FA5F5C"/>
    <w:rsid w:val="00FA6028"/>
    <w:rsid w:val="00FA6BC3"/>
    <w:rsid w:val="00FA6DF0"/>
    <w:rsid w:val="00FA7756"/>
    <w:rsid w:val="00FA781E"/>
    <w:rsid w:val="00FB0641"/>
    <w:rsid w:val="00FB085D"/>
    <w:rsid w:val="00FB0EC2"/>
    <w:rsid w:val="00FB140E"/>
    <w:rsid w:val="00FB19F5"/>
    <w:rsid w:val="00FB258F"/>
    <w:rsid w:val="00FB27B4"/>
    <w:rsid w:val="00FB27C0"/>
    <w:rsid w:val="00FB2E9D"/>
    <w:rsid w:val="00FB304E"/>
    <w:rsid w:val="00FB3A55"/>
    <w:rsid w:val="00FB3C25"/>
    <w:rsid w:val="00FB3EF7"/>
    <w:rsid w:val="00FB40CB"/>
    <w:rsid w:val="00FB4116"/>
    <w:rsid w:val="00FB4C99"/>
    <w:rsid w:val="00FB4E85"/>
    <w:rsid w:val="00FB5551"/>
    <w:rsid w:val="00FB589E"/>
    <w:rsid w:val="00FB5A60"/>
    <w:rsid w:val="00FB5C83"/>
    <w:rsid w:val="00FB5DE3"/>
    <w:rsid w:val="00FB60C6"/>
    <w:rsid w:val="00FB61FA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72B"/>
    <w:rsid w:val="00FC0A71"/>
    <w:rsid w:val="00FC0E5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293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C2E"/>
    <w:rsid w:val="00FC6292"/>
    <w:rsid w:val="00FC68AF"/>
    <w:rsid w:val="00FC6BEB"/>
    <w:rsid w:val="00FC6FFE"/>
    <w:rsid w:val="00FC73EE"/>
    <w:rsid w:val="00FC7486"/>
    <w:rsid w:val="00FC74B2"/>
    <w:rsid w:val="00FC7973"/>
    <w:rsid w:val="00FC7A1F"/>
    <w:rsid w:val="00FC7DE8"/>
    <w:rsid w:val="00FC7E48"/>
    <w:rsid w:val="00FC7FB4"/>
    <w:rsid w:val="00FD0350"/>
    <w:rsid w:val="00FD067B"/>
    <w:rsid w:val="00FD07CB"/>
    <w:rsid w:val="00FD0818"/>
    <w:rsid w:val="00FD089F"/>
    <w:rsid w:val="00FD0BA2"/>
    <w:rsid w:val="00FD0F8F"/>
    <w:rsid w:val="00FD110B"/>
    <w:rsid w:val="00FD147D"/>
    <w:rsid w:val="00FD1771"/>
    <w:rsid w:val="00FD191C"/>
    <w:rsid w:val="00FD2028"/>
    <w:rsid w:val="00FD2189"/>
    <w:rsid w:val="00FD292D"/>
    <w:rsid w:val="00FD2CC1"/>
    <w:rsid w:val="00FD3112"/>
    <w:rsid w:val="00FD33AE"/>
    <w:rsid w:val="00FD343A"/>
    <w:rsid w:val="00FD34E1"/>
    <w:rsid w:val="00FD39A6"/>
    <w:rsid w:val="00FD3C3B"/>
    <w:rsid w:val="00FD3E3B"/>
    <w:rsid w:val="00FD406E"/>
    <w:rsid w:val="00FD4CD4"/>
    <w:rsid w:val="00FD4D25"/>
    <w:rsid w:val="00FD53A2"/>
    <w:rsid w:val="00FD54F3"/>
    <w:rsid w:val="00FD5507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D65"/>
    <w:rsid w:val="00FE3A5F"/>
    <w:rsid w:val="00FE3CB8"/>
    <w:rsid w:val="00FE4CD9"/>
    <w:rsid w:val="00FE55DE"/>
    <w:rsid w:val="00FE562D"/>
    <w:rsid w:val="00FE585E"/>
    <w:rsid w:val="00FE6453"/>
    <w:rsid w:val="00FE6BFC"/>
    <w:rsid w:val="00FE6D36"/>
    <w:rsid w:val="00FE7359"/>
    <w:rsid w:val="00FF0153"/>
    <w:rsid w:val="00FF0E9B"/>
    <w:rsid w:val="00FF1241"/>
    <w:rsid w:val="00FF126E"/>
    <w:rsid w:val="00FF14FA"/>
    <w:rsid w:val="00FF168A"/>
    <w:rsid w:val="00FF173E"/>
    <w:rsid w:val="00FF1A40"/>
    <w:rsid w:val="00FF1BB3"/>
    <w:rsid w:val="00FF1D6A"/>
    <w:rsid w:val="00FF1DE6"/>
    <w:rsid w:val="00FF20AF"/>
    <w:rsid w:val="00FF22CE"/>
    <w:rsid w:val="00FF25BA"/>
    <w:rsid w:val="00FF27E4"/>
    <w:rsid w:val="00FF28F5"/>
    <w:rsid w:val="00FF2C6D"/>
    <w:rsid w:val="00FF2CCE"/>
    <w:rsid w:val="00FF2EC6"/>
    <w:rsid w:val="00FF3F07"/>
    <w:rsid w:val="00FF4076"/>
    <w:rsid w:val="00FF432A"/>
    <w:rsid w:val="00FF463E"/>
    <w:rsid w:val="00FF5383"/>
    <w:rsid w:val="00FF5F6D"/>
    <w:rsid w:val="00FF69D5"/>
    <w:rsid w:val="00FF6A3D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9B69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Default Paragraph Font" w:uiPriority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6022C0"/>
    <w:pPr>
      <w:keepNext/>
      <w:numPr>
        <w:ilvl w:val="1"/>
        <w:numId w:val="1"/>
      </w:numPr>
      <w:tabs>
        <w:tab w:val="left" w:pos="-806"/>
      </w:tabs>
      <w:spacing w:before="24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9F41DE"/>
    <w:pPr>
      <w:keepNext/>
      <w:numPr>
        <w:ilvl w:val="2"/>
        <w:numId w:val="1"/>
      </w:numPr>
      <w:tabs>
        <w:tab w:val="left" w:pos="-5500"/>
      </w:tabs>
      <w:spacing w:before="240" w:after="120"/>
      <w:jc w:val="both"/>
      <w:outlineLvl w:val="2"/>
    </w:pPr>
    <w:rPr>
      <w:rFonts w:ascii="Arial" w:eastAsiaTheme="minorEastAsia" w:hAnsi="Arial"/>
      <w:b/>
      <w:sz w:val="21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6022C0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aliases w:val="TableGrid"/>
    <w:basedOn w:val="a1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qFormat/>
    <w:rsid w:val="00AA7C25"/>
    <w:rPr>
      <w:sz w:val="21"/>
      <w:szCs w:val="21"/>
    </w:rPr>
  </w:style>
  <w:style w:type="paragraph" w:styleId="a8">
    <w:name w:val="annotation text"/>
    <w:basedOn w:val="a"/>
    <w:link w:val="Char0"/>
    <w:qFormat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324145"/>
  </w:style>
  <w:style w:type="paragraph" w:customStyle="1" w:styleId="Agreement">
    <w:name w:val="Agreement"/>
    <w:basedOn w:val="a"/>
    <w:next w:val="a"/>
    <w:uiPriority w:val="99"/>
    <w:qFormat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324145"/>
    <w:rPr>
      <w:rFonts w:eastAsia="Times New Roman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paragraph" w:customStyle="1" w:styleId="NO">
    <w:name w:val="NO"/>
    <w:basedOn w:val="a"/>
    <w:link w:val="NOChar"/>
    <w:qFormat/>
    <w:rsid w:val="002124C9"/>
    <w:pPr>
      <w:keepLines/>
      <w:spacing w:afterLines="0" w:after="180"/>
      <w:ind w:left="1135" w:hanging="851"/>
    </w:pPr>
    <w:rPr>
      <w:rFonts w:eastAsiaTheme="minorEastAsia"/>
      <w:lang w:val="en-GB"/>
    </w:rPr>
  </w:style>
  <w:style w:type="character" w:customStyle="1" w:styleId="NOChar">
    <w:name w:val="NO Char"/>
    <w:link w:val="NO"/>
    <w:qFormat/>
    <w:rsid w:val="002124C9"/>
    <w:rPr>
      <w:rFonts w:eastAsiaTheme="minorEastAsia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CE2B01"/>
    <w:pPr>
      <w:keepLines/>
      <w:tabs>
        <w:tab w:val="center" w:pos="4536"/>
        <w:tab w:val="right" w:pos="9072"/>
      </w:tabs>
      <w:spacing w:afterLines="0" w:after="180"/>
    </w:pPr>
    <w:rPr>
      <w:rFonts w:eastAsiaTheme="minorEastAsia"/>
      <w:noProof/>
      <w:lang w:val="en-GB"/>
    </w:rPr>
  </w:style>
  <w:style w:type="paragraph" w:customStyle="1" w:styleId="PL">
    <w:name w:val="PL"/>
    <w:link w:val="PLChar"/>
    <w:qFormat/>
    <w:rsid w:val="00E36D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36DC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121AE6"/>
    <w:rPr>
      <w:rFonts w:ascii="Times" w:hAnsi="Times"/>
      <w:szCs w:val="24"/>
      <w:lang w:val="en-GB"/>
    </w:rPr>
  </w:style>
  <w:style w:type="paragraph" w:styleId="af2">
    <w:name w:val="Normal (Web)"/>
    <w:basedOn w:val="a"/>
    <w:uiPriority w:val="99"/>
    <w:unhideWhenUsed/>
    <w:rsid w:val="008E454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efault">
    <w:name w:val="Default"/>
    <w:rsid w:val="003F527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TableGrid1">
    <w:name w:val="TableGrid1"/>
    <w:basedOn w:val="a1"/>
    <w:next w:val="a4"/>
    <w:qFormat/>
    <w:rsid w:val="00B56012"/>
    <w:rPr>
      <w:rFonts w:ascii="Calibri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4"/>
    <w:qFormat/>
    <w:rsid w:val="00B56012"/>
    <w:rPr>
      <w:rFonts w:ascii="Calibri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locked/>
    <w:rsid w:val="006C1943"/>
    <w:rPr>
      <w:rFonts w:eastAsia="Times New Roman"/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6C1943"/>
    <w:pPr>
      <w:numPr>
        <w:numId w:val="21"/>
      </w:numPr>
      <w:overflowPunct w:val="0"/>
      <w:autoSpaceDE w:val="0"/>
      <w:autoSpaceDN w:val="0"/>
      <w:adjustRightInd w:val="0"/>
      <w:spacing w:afterLines="0" w:after="120"/>
      <w:jc w:val="both"/>
    </w:pPr>
    <w:rPr>
      <w:lang w:val="en-GB"/>
    </w:rPr>
  </w:style>
  <w:style w:type="paragraph" w:customStyle="1" w:styleId="Proposal">
    <w:name w:val="Proposal"/>
    <w:basedOn w:val="ac"/>
    <w:qFormat/>
    <w:rsid w:val="00A54229"/>
    <w:pPr>
      <w:tabs>
        <w:tab w:val="left" w:pos="1701"/>
      </w:tabs>
      <w:overflowPunct w:val="0"/>
      <w:autoSpaceDE w:val="0"/>
      <w:autoSpaceDN w:val="0"/>
      <w:adjustRightInd w:val="0"/>
      <w:spacing w:afterLines="0"/>
      <w:textAlignment w:val="baseline"/>
    </w:pPr>
    <w:rPr>
      <w:rFonts w:ascii="Arial" w:eastAsia="Times New Roman" w:hAnsi="Arial"/>
      <w:b/>
      <w:bCs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Default Paragraph Font" w:uiPriority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6022C0"/>
    <w:pPr>
      <w:keepNext/>
      <w:numPr>
        <w:ilvl w:val="1"/>
        <w:numId w:val="1"/>
      </w:numPr>
      <w:tabs>
        <w:tab w:val="left" w:pos="-806"/>
      </w:tabs>
      <w:spacing w:before="24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9F41DE"/>
    <w:pPr>
      <w:keepNext/>
      <w:numPr>
        <w:ilvl w:val="2"/>
        <w:numId w:val="1"/>
      </w:numPr>
      <w:tabs>
        <w:tab w:val="left" w:pos="-5500"/>
      </w:tabs>
      <w:spacing w:before="240" w:after="120"/>
      <w:jc w:val="both"/>
      <w:outlineLvl w:val="2"/>
    </w:pPr>
    <w:rPr>
      <w:rFonts w:ascii="Arial" w:eastAsiaTheme="minorEastAsia" w:hAnsi="Arial"/>
      <w:b/>
      <w:sz w:val="21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6022C0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aliases w:val="TableGrid"/>
    <w:basedOn w:val="a1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qFormat/>
    <w:rsid w:val="00AA7C25"/>
    <w:rPr>
      <w:sz w:val="21"/>
      <w:szCs w:val="21"/>
    </w:rPr>
  </w:style>
  <w:style w:type="paragraph" w:styleId="a8">
    <w:name w:val="annotation text"/>
    <w:basedOn w:val="a"/>
    <w:link w:val="Char0"/>
    <w:qFormat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324145"/>
  </w:style>
  <w:style w:type="paragraph" w:customStyle="1" w:styleId="Agreement">
    <w:name w:val="Agreement"/>
    <w:basedOn w:val="a"/>
    <w:next w:val="a"/>
    <w:uiPriority w:val="99"/>
    <w:qFormat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324145"/>
    <w:rPr>
      <w:rFonts w:eastAsia="Times New Roman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paragraph" w:customStyle="1" w:styleId="NO">
    <w:name w:val="NO"/>
    <w:basedOn w:val="a"/>
    <w:link w:val="NOChar"/>
    <w:qFormat/>
    <w:rsid w:val="002124C9"/>
    <w:pPr>
      <w:keepLines/>
      <w:spacing w:afterLines="0" w:after="180"/>
      <w:ind w:left="1135" w:hanging="851"/>
    </w:pPr>
    <w:rPr>
      <w:rFonts w:eastAsiaTheme="minorEastAsia"/>
      <w:lang w:val="en-GB"/>
    </w:rPr>
  </w:style>
  <w:style w:type="character" w:customStyle="1" w:styleId="NOChar">
    <w:name w:val="NO Char"/>
    <w:link w:val="NO"/>
    <w:qFormat/>
    <w:rsid w:val="002124C9"/>
    <w:rPr>
      <w:rFonts w:eastAsiaTheme="minorEastAsia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CE2B01"/>
    <w:pPr>
      <w:keepLines/>
      <w:tabs>
        <w:tab w:val="center" w:pos="4536"/>
        <w:tab w:val="right" w:pos="9072"/>
      </w:tabs>
      <w:spacing w:afterLines="0" w:after="180"/>
    </w:pPr>
    <w:rPr>
      <w:rFonts w:eastAsiaTheme="minorEastAsia"/>
      <w:noProof/>
      <w:lang w:val="en-GB"/>
    </w:rPr>
  </w:style>
  <w:style w:type="paragraph" w:customStyle="1" w:styleId="PL">
    <w:name w:val="PL"/>
    <w:link w:val="PLChar"/>
    <w:qFormat/>
    <w:rsid w:val="00E36D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36DC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121AE6"/>
    <w:rPr>
      <w:rFonts w:ascii="Times" w:hAnsi="Times"/>
      <w:szCs w:val="24"/>
      <w:lang w:val="en-GB"/>
    </w:rPr>
  </w:style>
  <w:style w:type="paragraph" w:styleId="af2">
    <w:name w:val="Normal (Web)"/>
    <w:basedOn w:val="a"/>
    <w:uiPriority w:val="99"/>
    <w:unhideWhenUsed/>
    <w:rsid w:val="008E454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efault">
    <w:name w:val="Default"/>
    <w:rsid w:val="003F527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TableGrid1">
    <w:name w:val="TableGrid1"/>
    <w:basedOn w:val="a1"/>
    <w:next w:val="a4"/>
    <w:qFormat/>
    <w:rsid w:val="00B56012"/>
    <w:rPr>
      <w:rFonts w:ascii="Calibri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4"/>
    <w:qFormat/>
    <w:rsid w:val="00B56012"/>
    <w:rPr>
      <w:rFonts w:ascii="Calibri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locked/>
    <w:rsid w:val="006C1943"/>
    <w:rPr>
      <w:rFonts w:eastAsia="Times New Roman"/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6C1943"/>
    <w:pPr>
      <w:numPr>
        <w:numId w:val="21"/>
      </w:numPr>
      <w:overflowPunct w:val="0"/>
      <w:autoSpaceDE w:val="0"/>
      <w:autoSpaceDN w:val="0"/>
      <w:adjustRightInd w:val="0"/>
      <w:spacing w:afterLines="0" w:after="120"/>
      <w:jc w:val="both"/>
    </w:pPr>
    <w:rPr>
      <w:lang w:val="en-GB"/>
    </w:rPr>
  </w:style>
  <w:style w:type="paragraph" w:customStyle="1" w:styleId="Proposal">
    <w:name w:val="Proposal"/>
    <w:basedOn w:val="ac"/>
    <w:qFormat/>
    <w:rsid w:val="00A54229"/>
    <w:pPr>
      <w:tabs>
        <w:tab w:val="left" w:pos="1701"/>
      </w:tabs>
      <w:overflowPunct w:val="0"/>
      <w:autoSpaceDE w:val="0"/>
      <w:autoSpaceDN w:val="0"/>
      <w:adjustRightInd w:val="0"/>
      <w:spacing w:afterLines="0"/>
      <w:textAlignment w:val="baseline"/>
    </w:pPr>
    <w:rPr>
      <w:rFonts w:ascii="Arial" w:eastAsia="Times New Roman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4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4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763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20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05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8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63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56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0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8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73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79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99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3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5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17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518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40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406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50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79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0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84DCB-59EF-4AD4-80A4-D140020F1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3926</Words>
  <Characters>22379</Characters>
  <Application>Microsoft Office Word</Application>
  <DocSecurity>0</DocSecurity>
  <PresentationFormat/>
  <Lines>186</Lines>
  <Paragraphs>52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26253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3</cp:revision>
  <dcterms:created xsi:type="dcterms:W3CDTF">2023-08-11T10:59:00Z</dcterms:created>
  <dcterms:modified xsi:type="dcterms:W3CDTF">2023-08-11T11:02:00Z</dcterms:modified>
</cp:coreProperties>
</file>